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43" w:rsidRPr="003E6043" w:rsidRDefault="003E6043" w:rsidP="0064038A">
      <w:pPr>
        <w:shd w:val="clear" w:color="auto" w:fill="FFFFFF"/>
        <w:spacing w:after="168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color w:val="071A2D"/>
          <w:kern w:val="36"/>
          <w:sz w:val="28"/>
          <w:szCs w:val="28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color w:val="071A2D"/>
          <w:kern w:val="36"/>
          <w:sz w:val="28"/>
          <w:szCs w:val="28"/>
          <w:lang w:eastAsia="ru-RU"/>
        </w:rPr>
        <w:t>Антикоррупционное поведение</w:t>
      </w: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Международный день борьбы с коррупцией отмечается 9 декабря. Он был провозглашен резолюцией Генеральной Ассамблеи ООН от 21 ноября 2003 года № A/RES/58/4. Впервые его отметили в 2004 г. Ежегодно Россия присоединяется к международному празднованию.</w:t>
      </w:r>
    </w:p>
    <w:p w:rsidR="00C0358D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6043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«Антикоррупционное поведение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муниципального</w:t>
      </w: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служащего»</w:t>
      </w:r>
    </w:p>
    <w:p w:rsidR="00C0358D" w:rsidRPr="003E6043" w:rsidRDefault="00C0358D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Характерной чертой коррупции является использование представителями властных структур (должностными лицами) прав и возможностей, которыми они обладают по должности, незаконно, в ущерб государственным интересам и с целью личного обогащения.</w:t>
      </w:r>
    </w:p>
    <w:p w:rsidR="003E6043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Понятие </w:t>
      </w:r>
      <w:proofErr w:type="spellStart"/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коррупционно</w:t>
      </w:r>
      <w:proofErr w:type="spellEnd"/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опасного поведения</w:t>
      </w:r>
      <w:r w:rsidR="00C03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Коррупционно</w:t>
      </w:r>
      <w:proofErr w:type="spellEnd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опасной является любая ситуация в служебной деятельности, создающая возможность нарушения норм, ограничений и запретов, установленных для сотрудника законодательством Российской Федерации.</w:t>
      </w:r>
    </w:p>
    <w:p w:rsidR="003E6043" w:rsidRPr="003E6043" w:rsidRDefault="003E6043" w:rsidP="00C0358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Коррупционно</w:t>
      </w:r>
      <w:proofErr w:type="spellEnd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опасным поведением считается такое действие или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положение.</w:t>
      </w:r>
    </w:p>
    <w:p w:rsidR="003E6043" w:rsidRPr="003E6043" w:rsidRDefault="003E6043" w:rsidP="0064038A">
      <w:pPr>
        <w:shd w:val="clear" w:color="auto" w:fill="FFFFFF"/>
        <w:spacing w:before="450" w:after="45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Антикоррупционное поведение</w:t>
      </w: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Нравственная чистоплотность, неподкупность сотрудника, его преданность интересам службы, верность служебному долгу составляют основу профессионально-этического стандарта антикоррупционного поведения, которое подразумевает соблюдение следующих принципов:</w:t>
      </w:r>
    </w:p>
    <w:p w:rsidR="003E6043" w:rsidRPr="003E6043" w:rsidRDefault="003E6043" w:rsidP="0064038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допускать злоупотреблений служебным положением, фактов коррупции, в качестве должностного лица не принимать подношений (получение ненадлежащей выгоды);</w:t>
      </w:r>
    </w:p>
    <w:p w:rsidR="003E6043" w:rsidRPr="003E6043" w:rsidRDefault="003E6043" w:rsidP="0064038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сотруднику, независимо от занимаемого им служебного положения, следует предпринимать меры антикоррупционной защиты, состоящие в предотвращении и решительном преодолении </w:t>
      </w:r>
      <w:proofErr w:type="spellStart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коррупционно</w:t>
      </w:r>
      <w:proofErr w:type="spellEnd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опасных ситуаций и их последствий;</w:t>
      </w:r>
    </w:p>
    <w:p w:rsidR="003E6043" w:rsidRPr="003E6043" w:rsidRDefault="003E6043" w:rsidP="0064038A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необходимость формирования навыков антикоррупционного поведения предусматривает сознательное возложение на себя моральных обязательств, ограничений и запретов.</w:t>
      </w:r>
    </w:p>
    <w:p w:rsidR="0064038A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Стандарт антикоррупционного поведения </w:t>
      </w:r>
    </w:p>
    <w:p w:rsidR="003E6043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служащего</w:t>
      </w:r>
      <w:proofErr w:type="gramEnd"/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  Стандарт антикоррупционного поведения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служащего 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softHyphen/>
        <w:t xml:space="preserve"> это 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служащих.</w:t>
      </w: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Стандарт антикоррупционного поведения предполагает активность его действий, направленных на предотвращение коррупционных проявлений, и (или) строгое соблюдение установленных предписаний в виде отказа от совершения каких-либо действий: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исполнение должностных обязанностей в соответствии с должностным регламентом;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представление достоверных сведений о своих доходах, расходах, имуществе и обязательствах имущественного характера и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предварительное уведомление представителя нанимателя о намерении выполнять иную оплачиваемую работу;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соблюдение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средств, вырученных от его реализации;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передача принадлежащих </w:t>
      </w:r>
      <w:r w:rsidR="00C035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муниципальному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служащему ценных бумаг, акций (долей участия, паев в уставных (складочных) капиталах организаций) в доверительное управление;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отсутствие близкого родства или свойства (родители, супруги, дети, братья, сестры, а также братья, сестр</w:t>
      </w:r>
      <w:r w:rsidR="00C035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ы, родители и дети супругов) с муниципальным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служащим, если замещение должности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муниципальной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службы связано с непосредственной подчиненностью или подконтрольностью одного из них другому;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использование средств материально-технического и иного обеспечения, другого государственного имущества только в связи с исполнением должностных обязанностей;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проявление нейтральности, исключающей возможность влияния на свою профессиональную служебную деятельность решений политических партий, других общественных объединений, религиозных объединений и иных организаций;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уведомление представителя нанимателя,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письменное уведомление своего непосредственного руководителя о возникшем конфликте интересов или о возможности его возникновения;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обращение в комиссию по соблюдению требований к служебному поведению и урегулированию конфликта интересов в целях получения согласия на замещение должности в коммерческих и некоммерческих организациях, если отдельные функции государственного управления данными организациями входили в должностные (служебные) обязанности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bookmarkStart w:id="0" w:name="_GoBack"/>
      <w:bookmarkEnd w:id="0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служащего;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сообщение представителю нанимателя (работодателю) сведений о последнем месте своей службы при заключении трудовых договоров;</w:t>
      </w:r>
    </w:p>
    <w:p w:rsidR="003E6043" w:rsidRPr="003E6043" w:rsidRDefault="003E6043" w:rsidP="00C0358D">
      <w:pPr>
        <w:numPr>
          <w:ilvl w:val="0"/>
          <w:numId w:val="2"/>
        </w:numPr>
        <w:shd w:val="clear" w:color="auto" w:fill="FFFFFF"/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соблюдение запретов, ограничений, требований к служебному поведению, связанных с госу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дарственной службой.</w:t>
      </w:r>
    </w:p>
    <w:p w:rsidR="003E6043" w:rsidRPr="003E6043" w:rsidRDefault="003E6043" w:rsidP="00C0358D">
      <w:pPr>
        <w:shd w:val="clear" w:color="auto" w:fill="FFFFFF"/>
        <w:spacing w:after="10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Default="00F2104F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М</w:t>
      </w:r>
      <w:r w:rsid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униципальному</w:t>
      </w:r>
      <w:r w:rsidR="003E6043"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служащему не следует:</w:t>
      </w:r>
      <w:r w:rsid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создавать предпосылки для возникновения ситуации провокационного характера для получения подарка;</w:t>
      </w:r>
    </w:p>
    <w:p w:rsidR="003E6043" w:rsidRPr="003E6043" w:rsidRDefault="003E6043" w:rsidP="00C035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 связи с должностным положением или исполнением служебных (должностных) обязанностей принимать подарки для себя, своей семьи, родственников, а также для лиц или организаций, с которыми сотрудник имеет или имел отношения, если это может повлиять на его беспристрастность;</w:t>
      </w:r>
    </w:p>
    <w:p w:rsidR="003E6043" w:rsidRPr="003E6043" w:rsidRDefault="003E6043" w:rsidP="00C0358D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100" w:line="240" w:lineRule="auto"/>
        <w:ind w:left="0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выступать посредником при передаче подарков в личных корыстных интересах.</w:t>
      </w: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 xml:space="preserve">   Поведение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муниципального </w:t>
      </w: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служащего должно быть корректным, не связанным с проявлением высокомерия, грубости, неуважительного отношения к человеку, не допускающим оскорблений, угроз в его адрес.</w:t>
      </w:r>
    </w:p>
    <w:p w:rsid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Также как получение взятки могут быть квалифицированы действия должностного лица, если имущественные выгоды в виде денег, иных ценностей, оказания материальных услуг предоставлены родным и близким должностного лица с его согласия, и при этом он использовал свои служебные полномочия в пользу взяткодателя.</w:t>
      </w:r>
      <w:r w:rsidR="00C035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Темы, обсуждение которых с представителями организаций и гражданами, чья выгода зависит от решений и действий служащих и работников, может восприниматься как просьба о даче взятки:</w:t>
      </w:r>
      <w:r w:rsidR="00C03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C0358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низкий уровень заработной платы служащего и нехватка денежных средств на реализацию тех или иных нужд;</w:t>
      </w:r>
    </w:p>
    <w:p w:rsidR="003E6043" w:rsidRPr="003E6043" w:rsidRDefault="003E6043" w:rsidP="00C0358D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желание приобрести то или иное имущество, получить ту или иную услугу, отправиться в туристическую поездку;</w:t>
      </w:r>
    </w:p>
    <w:p w:rsidR="003E6043" w:rsidRPr="003E6043" w:rsidRDefault="003E6043" w:rsidP="00C0358D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отсутствие работы у родственников служащего, работника;</w:t>
      </w:r>
    </w:p>
    <w:p w:rsidR="003E6043" w:rsidRPr="003E6043" w:rsidRDefault="003E6043" w:rsidP="00C0358D">
      <w:pPr>
        <w:numPr>
          <w:ilvl w:val="0"/>
          <w:numId w:val="4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необходимость поступления детей служащего (работника) в образовательное учреждение и т.д.</w:t>
      </w:r>
    </w:p>
    <w:p w:rsidR="00C0358D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Слова и выражения служащего (работника), </w:t>
      </w:r>
    </w:p>
    <w:p w:rsidR="003E6043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которые могут быть восприняты как просьба (намек) о даче взятки</w:t>
      </w:r>
      <w:r w:rsidR="00C03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«вопрос решить трудно, но можно»;</w:t>
      </w: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«спасибо на хлеб не намажешь»;</w:t>
      </w: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«договоримся»;</w:t>
      </w: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«нужны более веские аргументы»;</w:t>
      </w: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«нужно обсудить параметры»;</w:t>
      </w:r>
    </w:p>
    <w:p w:rsidR="003E6043" w:rsidRPr="003E6043" w:rsidRDefault="003E6043" w:rsidP="00C0358D">
      <w:pPr>
        <w:numPr>
          <w:ilvl w:val="0"/>
          <w:numId w:val="5"/>
        </w:numPr>
        <w:shd w:val="clear" w:color="auto" w:fill="FFFFFF"/>
        <w:spacing w:after="100" w:line="240" w:lineRule="auto"/>
        <w:ind w:left="0" w:firstLine="42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«ну что делать будем?» и т.д.</w:t>
      </w:r>
    </w:p>
    <w:p w:rsidR="00C0358D" w:rsidRDefault="00C0358D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C0358D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Действия, которые могут восприниматься окружающими</w:t>
      </w:r>
    </w:p>
    <w:p w:rsidR="003E6043" w:rsidRDefault="003E6043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как согласие принять взятку:</w:t>
      </w:r>
      <w:r w:rsidR="00C03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C0358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6"/>
        </w:numPr>
        <w:shd w:val="clear" w:color="auto" w:fill="FFFFFF"/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переговоры о последующем трудоустройстве в организацию, которая извлекла, извлекает или может извлечь выгоду из решений или действий (бездействия) служащего (работника);</w:t>
      </w:r>
    </w:p>
    <w:p w:rsidR="003E6043" w:rsidRPr="003E6043" w:rsidRDefault="003E6043" w:rsidP="00C0358D">
      <w:pPr>
        <w:numPr>
          <w:ilvl w:val="0"/>
          <w:numId w:val="6"/>
        </w:numPr>
        <w:shd w:val="clear" w:color="auto" w:fill="FFFFFF"/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родственники служащего (работника) устраиваются на работу в организацию, которая извлекла, извлекает или может извлечь выгоду из его решений или действий (бездействия);</w:t>
      </w:r>
    </w:p>
    <w:p w:rsidR="003E6043" w:rsidRPr="003E6043" w:rsidRDefault="003E6043" w:rsidP="00C0358D">
      <w:pPr>
        <w:numPr>
          <w:ilvl w:val="0"/>
          <w:numId w:val="6"/>
        </w:numPr>
        <w:shd w:val="clear" w:color="auto" w:fill="FFFFFF"/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родственники служащего (работника) соглашаются принять подарок от организации, которая извлекла, извлекает или может извлечь выгоду из его решений или действий (бездействия) и т.д.;</w:t>
      </w:r>
    </w:p>
    <w:p w:rsidR="003E6043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Некоторые косвенные признаки предложения взятки:</w:t>
      </w:r>
      <w:r w:rsidR="00C0358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0358D" w:rsidRPr="003E6043" w:rsidRDefault="00C0358D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284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последует вознаграждение;</w:t>
      </w:r>
    </w:p>
    <w:p w:rsidR="003E6043" w:rsidRPr="003E6043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он передаст ему деньги или окажет какие-либо услуги;</w:t>
      </w:r>
    </w:p>
    <w:p w:rsidR="003E6043" w:rsidRPr="003E6043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3E6043" w:rsidRPr="003E6043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сумма или характер взятки не озвучиваются,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3E6043" w:rsidRPr="003E6043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сверток;</w:t>
      </w:r>
    </w:p>
    <w:p w:rsidR="003E6043" w:rsidRPr="00C0358D" w:rsidRDefault="003E6043" w:rsidP="00C0358D">
      <w:pPr>
        <w:numPr>
          <w:ilvl w:val="0"/>
          <w:numId w:val="7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взяткодатель может переадресовать продолжение контакта другому человеку, напрямую н</w:t>
      </w:r>
      <w:r w:rsidR="00C0358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е связанному с решением вопроса. </w:t>
      </w:r>
    </w:p>
    <w:p w:rsidR="00C0358D" w:rsidRPr="003E6043" w:rsidRDefault="00C0358D" w:rsidP="00C0358D">
      <w:pPr>
        <w:shd w:val="clear" w:color="auto" w:fill="FFFFFF"/>
        <w:spacing w:after="100" w:line="240" w:lineRule="auto"/>
        <w:ind w:left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Default="003E6043" w:rsidP="00C0358D">
      <w:pPr>
        <w:shd w:val="clear" w:color="auto" w:fill="FFFFFF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Ваши действия в случае предложения взятки:</w:t>
      </w:r>
      <w:r w:rsidR="00640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038A" w:rsidRPr="003E6043" w:rsidRDefault="0064038A" w:rsidP="00C0358D">
      <w:pPr>
        <w:shd w:val="clear" w:color="auto" w:fill="FFFFFF"/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C0358D">
      <w:pPr>
        <w:numPr>
          <w:ilvl w:val="0"/>
          <w:numId w:val="8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взятковымогателем</w:t>
      </w:r>
      <w:proofErr w:type="spellEnd"/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) либо как готовность, либо как категорический отказ принять (дать) взятку;</w:t>
      </w:r>
    </w:p>
    <w:p w:rsidR="003E6043" w:rsidRPr="003E6043" w:rsidRDefault="003E6043" w:rsidP="00C0358D">
      <w:pPr>
        <w:numPr>
          <w:ilvl w:val="0"/>
          <w:numId w:val="8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3E6043" w:rsidRPr="003E6043" w:rsidRDefault="003E6043" w:rsidP="00C0358D">
      <w:pPr>
        <w:numPr>
          <w:ilvl w:val="0"/>
          <w:numId w:val="8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3E6043" w:rsidRPr="003E6043" w:rsidRDefault="003E6043" w:rsidP="00C0358D">
      <w:pPr>
        <w:numPr>
          <w:ilvl w:val="0"/>
          <w:numId w:val="8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</w:t>
      </w:r>
    </w:p>
    <w:p w:rsidR="003E6043" w:rsidRPr="0064038A" w:rsidRDefault="003E6043" w:rsidP="00C0358D">
      <w:pPr>
        <w:numPr>
          <w:ilvl w:val="0"/>
          <w:numId w:val="8"/>
        </w:numPr>
        <w:shd w:val="clear" w:color="auto" w:fill="FFFFFF"/>
        <w:spacing w:after="10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 наличии у Вас диктофона постараться записать (скрытно) предложение о взятке.</w:t>
      </w:r>
      <w:r w:rsidR="0064038A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038A" w:rsidRPr="003E6043" w:rsidRDefault="0064038A" w:rsidP="0064038A">
      <w:pPr>
        <w:shd w:val="clear" w:color="auto" w:fill="FFFFFF"/>
        <w:spacing w:after="100" w:line="240" w:lineRule="auto"/>
        <w:ind w:left="960"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Default="003E6043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3E60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ЧТО СЛЕДУЕТ ПРЕДПРИНЯТЬ СРАЗУ ПОСЛЕ СВЕРШИВШЕГОСЯ ФАКТА ПРЕДЛОЖЕНИЯ ИЛИ ВЫМОГАТЕЛЬСТВА ВЗЯТКИ?</w:t>
      </w:r>
      <w:r w:rsidR="0064038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4038A" w:rsidRPr="003E6043" w:rsidRDefault="0064038A" w:rsidP="0064038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E6043" w:rsidRPr="003E6043" w:rsidRDefault="003E6043" w:rsidP="0064038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604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   Письменно уведомить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правонарушений, в том числе предложение и вымогательства взятки (ст. 9 Федерального закона от 25.12.2008 № 273-ФЗ «О противодействии коррупции»). В случае записи на диктофон предложения о взятке передать данную запись.</w:t>
      </w:r>
    </w:p>
    <w:p w:rsidR="003736AB" w:rsidRPr="003E6043" w:rsidRDefault="003736AB" w:rsidP="0064038A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3736AB" w:rsidRPr="003E6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EF03D5"/>
    <w:multiLevelType w:val="multilevel"/>
    <w:tmpl w:val="5C98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838A5"/>
    <w:multiLevelType w:val="multilevel"/>
    <w:tmpl w:val="A448C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F6645"/>
    <w:multiLevelType w:val="multilevel"/>
    <w:tmpl w:val="5DF8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2218E"/>
    <w:multiLevelType w:val="multilevel"/>
    <w:tmpl w:val="F4A4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807C29"/>
    <w:multiLevelType w:val="multilevel"/>
    <w:tmpl w:val="E432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5C54BE"/>
    <w:multiLevelType w:val="multilevel"/>
    <w:tmpl w:val="7142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5D1E46"/>
    <w:multiLevelType w:val="multilevel"/>
    <w:tmpl w:val="43BA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467522"/>
    <w:multiLevelType w:val="multilevel"/>
    <w:tmpl w:val="CAF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40"/>
    <w:rsid w:val="00012340"/>
    <w:rsid w:val="003736AB"/>
    <w:rsid w:val="00395B38"/>
    <w:rsid w:val="003E6043"/>
    <w:rsid w:val="0064038A"/>
    <w:rsid w:val="00C0358D"/>
    <w:rsid w:val="00F2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5FC54-8675-48CD-A73D-A47F2AE8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508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74760922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46053465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46369937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7801901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613101939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17732649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1541439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535436779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46493115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02991106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67113247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840384187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35195864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78920248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839274686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40180342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28034882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297683543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268045290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516572264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1696929871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  <w:div w:id="664280168">
                  <w:marLeft w:val="0"/>
                  <w:marRight w:val="0"/>
                  <w:marTop w:val="0"/>
                  <w:marBottom w:val="0"/>
                  <w:divBdr>
                    <w:top w:val="none" w:sz="0" w:space="0" w:color="999999"/>
                    <w:left w:val="none" w:sz="0" w:space="0" w:color="999999"/>
                    <w:bottom w:val="none" w:sz="0" w:space="0" w:color="999999"/>
                    <w:right w:val="none" w:sz="0" w:space="0" w:color="999999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Приёмная</cp:lastModifiedBy>
  <cp:revision>4</cp:revision>
  <cp:lastPrinted>2024-11-19T12:57:00Z</cp:lastPrinted>
  <dcterms:created xsi:type="dcterms:W3CDTF">2024-11-19T12:24:00Z</dcterms:created>
  <dcterms:modified xsi:type="dcterms:W3CDTF">2024-11-21T06:50:00Z</dcterms:modified>
</cp:coreProperties>
</file>