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F80" w:rsidRDefault="00323F80">
      <w:pPr>
        <w:pStyle w:val="ConsPlusTitle"/>
        <w:jc w:val="center"/>
        <w:outlineLvl w:val="0"/>
      </w:pPr>
      <w:bookmarkStart w:id="0" w:name="_GoBack"/>
      <w:bookmarkEnd w:id="0"/>
      <w:r>
        <w:t>ПРАВИТЕЛЬСТВО РЕСПУБЛИКИ КОМИ</w:t>
      </w:r>
    </w:p>
    <w:p w:rsidR="00323F80" w:rsidRDefault="00323F80">
      <w:pPr>
        <w:pStyle w:val="ConsPlusTitle"/>
        <w:jc w:val="center"/>
      </w:pPr>
    </w:p>
    <w:p w:rsidR="00323F80" w:rsidRDefault="00323F80">
      <w:pPr>
        <w:pStyle w:val="ConsPlusTitle"/>
        <w:jc w:val="center"/>
      </w:pPr>
      <w:r>
        <w:t>ПОСТАНОВЛЕНИЕ</w:t>
      </w:r>
    </w:p>
    <w:p w:rsidR="00323F80" w:rsidRDefault="00323F80">
      <w:pPr>
        <w:pStyle w:val="ConsPlusTitle"/>
        <w:jc w:val="center"/>
      </w:pPr>
      <w:r>
        <w:t>от 20 ноября 2019 г. N 555</w:t>
      </w:r>
    </w:p>
    <w:p w:rsidR="00323F80" w:rsidRDefault="00323F80">
      <w:pPr>
        <w:pStyle w:val="ConsPlusTitle"/>
        <w:jc w:val="center"/>
      </w:pPr>
    </w:p>
    <w:p w:rsidR="00323F80" w:rsidRDefault="00323F80">
      <w:pPr>
        <w:pStyle w:val="ConsPlusTitle"/>
        <w:jc w:val="center"/>
      </w:pPr>
      <w:r>
        <w:t>ОБ УТВЕРЖДЕНИИ МЕТОДИКИ РАСПРЕДЕЛЕНИЯ ДОТАЦИЙ</w:t>
      </w:r>
    </w:p>
    <w:p w:rsidR="00323F80" w:rsidRDefault="00323F80">
      <w:pPr>
        <w:pStyle w:val="ConsPlusTitle"/>
        <w:jc w:val="center"/>
      </w:pPr>
      <w:r>
        <w:t>МЕСТНЫМ БЮДЖЕТАМ НА ПОДДЕРЖКУ МЕР ПО ОБЕСПЕЧЕНИЮ</w:t>
      </w:r>
    </w:p>
    <w:p w:rsidR="00323F80" w:rsidRDefault="00323F80">
      <w:pPr>
        <w:pStyle w:val="ConsPlusTitle"/>
        <w:jc w:val="center"/>
      </w:pPr>
      <w:r>
        <w:t>СБАЛАНСИРОВАННОСТИ МЕСТНЫХ БЮДЖЕТОВ</w:t>
      </w:r>
    </w:p>
    <w:p w:rsidR="00323F80" w:rsidRDefault="00323F8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19"/>
        <w:gridCol w:w="113"/>
      </w:tblGrid>
      <w:tr w:rsidR="00323F8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23F80" w:rsidRDefault="00323F8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3F80" w:rsidRDefault="00323F8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23F80" w:rsidRDefault="00323F8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23F80" w:rsidRDefault="00323F8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РК от 07.12.2020 </w:t>
            </w:r>
            <w:hyperlink r:id="rId4">
              <w:r>
                <w:rPr>
                  <w:color w:val="0000FF"/>
                </w:rPr>
                <w:t>N 593</w:t>
              </w:r>
            </w:hyperlink>
            <w:r>
              <w:rPr>
                <w:color w:val="392C69"/>
              </w:rPr>
              <w:t>,</w:t>
            </w:r>
          </w:p>
          <w:p w:rsidR="00323F80" w:rsidRDefault="00323F8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29.10.2021 </w:t>
            </w:r>
            <w:hyperlink r:id="rId5">
              <w:r>
                <w:rPr>
                  <w:color w:val="0000FF"/>
                </w:rPr>
                <w:t>N 521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3F80" w:rsidRDefault="00323F80">
            <w:pPr>
              <w:pStyle w:val="ConsPlusNormal"/>
            </w:pPr>
          </w:p>
        </w:tc>
      </w:tr>
    </w:tbl>
    <w:p w:rsidR="00323F80" w:rsidRDefault="00323F80">
      <w:pPr>
        <w:pStyle w:val="ConsPlusNormal"/>
      </w:pPr>
    </w:p>
    <w:p w:rsidR="00323F80" w:rsidRDefault="00323F80">
      <w:pPr>
        <w:pStyle w:val="ConsPlusNormal"/>
        <w:ind w:firstLine="540"/>
        <w:jc w:val="both"/>
      </w:pPr>
      <w:r>
        <w:t xml:space="preserve">В соответствии с </w:t>
      </w:r>
      <w:hyperlink r:id="rId6">
        <w:r>
          <w:rPr>
            <w:color w:val="0000FF"/>
          </w:rPr>
          <w:t>частью 1 статьи 43(1)</w:t>
        </w:r>
      </w:hyperlink>
      <w:r>
        <w:t xml:space="preserve"> Закона Республики Коми "О бюджетной системе и бюджетном процессе в Республике Коми" Правительство Республики Коми постановляет:</w:t>
      </w:r>
    </w:p>
    <w:p w:rsidR="00323F80" w:rsidRDefault="00323F80">
      <w:pPr>
        <w:pStyle w:val="ConsPlusNormal"/>
        <w:spacing w:before="280"/>
        <w:ind w:firstLine="540"/>
        <w:jc w:val="both"/>
      </w:pPr>
      <w:r>
        <w:t xml:space="preserve">1. Утвердить </w:t>
      </w:r>
      <w:hyperlink w:anchor="P34">
        <w:r>
          <w:rPr>
            <w:color w:val="0000FF"/>
          </w:rPr>
          <w:t>Методику</w:t>
        </w:r>
      </w:hyperlink>
      <w:r>
        <w:t xml:space="preserve"> распределения дотаций местным бюджетам на поддержку мер по обеспечению сбалансированности местных бюджетов согласно приложению.</w:t>
      </w:r>
    </w:p>
    <w:p w:rsidR="00323F80" w:rsidRDefault="00323F80">
      <w:pPr>
        <w:pStyle w:val="ConsPlusNormal"/>
        <w:spacing w:before="280"/>
        <w:ind w:firstLine="540"/>
        <w:jc w:val="both"/>
      </w:pPr>
      <w:r>
        <w:t>2. Настоящее постановление вступает в силу со дня его официального опубликования.</w:t>
      </w:r>
    </w:p>
    <w:p w:rsidR="00323F80" w:rsidRDefault="00323F80">
      <w:pPr>
        <w:pStyle w:val="ConsPlusNormal"/>
      </w:pPr>
    </w:p>
    <w:p w:rsidR="00323F80" w:rsidRDefault="00323F80">
      <w:pPr>
        <w:pStyle w:val="ConsPlusNormal"/>
        <w:jc w:val="right"/>
      </w:pPr>
      <w:r>
        <w:t>Первый заместитель</w:t>
      </w:r>
    </w:p>
    <w:p w:rsidR="00323F80" w:rsidRDefault="00323F80">
      <w:pPr>
        <w:pStyle w:val="ConsPlusNormal"/>
        <w:jc w:val="right"/>
      </w:pPr>
      <w:r>
        <w:t>Председателя Правительства</w:t>
      </w:r>
    </w:p>
    <w:p w:rsidR="00323F80" w:rsidRDefault="00323F80">
      <w:pPr>
        <w:pStyle w:val="ConsPlusNormal"/>
        <w:jc w:val="right"/>
      </w:pPr>
      <w:r>
        <w:t>Республики Коми -</w:t>
      </w:r>
    </w:p>
    <w:p w:rsidR="00323F80" w:rsidRDefault="00323F80">
      <w:pPr>
        <w:pStyle w:val="ConsPlusNormal"/>
        <w:jc w:val="right"/>
      </w:pPr>
      <w:r>
        <w:t>Руководитель Администрации</w:t>
      </w:r>
    </w:p>
    <w:p w:rsidR="00323F80" w:rsidRDefault="00323F80">
      <w:pPr>
        <w:pStyle w:val="ConsPlusNormal"/>
        <w:jc w:val="right"/>
      </w:pPr>
      <w:r>
        <w:t>Главы Республики Коми</w:t>
      </w:r>
    </w:p>
    <w:p w:rsidR="00323F80" w:rsidRDefault="00323F80">
      <w:pPr>
        <w:pStyle w:val="ConsPlusNormal"/>
        <w:jc w:val="right"/>
      </w:pPr>
      <w:r>
        <w:t>М.ПОРЯДИН</w:t>
      </w:r>
    </w:p>
    <w:p w:rsidR="00323F80" w:rsidRDefault="00323F80">
      <w:pPr>
        <w:pStyle w:val="ConsPlusNormal"/>
      </w:pPr>
    </w:p>
    <w:p w:rsidR="00323F80" w:rsidRDefault="00323F80">
      <w:pPr>
        <w:pStyle w:val="ConsPlusNormal"/>
        <w:jc w:val="right"/>
        <w:outlineLvl w:val="0"/>
      </w:pPr>
      <w:r>
        <w:t>Утверждена</w:t>
      </w:r>
    </w:p>
    <w:p w:rsidR="00323F80" w:rsidRDefault="00323F80">
      <w:pPr>
        <w:pStyle w:val="ConsPlusNormal"/>
        <w:jc w:val="right"/>
      </w:pPr>
      <w:r>
        <w:t>Постановлением</w:t>
      </w:r>
    </w:p>
    <w:p w:rsidR="00323F80" w:rsidRDefault="00323F80">
      <w:pPr>
        <w:pStyle w:val="ConsPlusNormal"/>
        <w:jc w:val="right"/>
      </w:pPr>
      <w:r>
        <w:t>Правительства Республики Коми</w:t>
      </w:r>
    </w:p>
    <w:p w:rsidR="00323F80" w:rsidRDefault="00323F80">
      <w:pPr>
        <w:pStyle w:val="ConsPlusNormal"/>
        <w:jc w:val="right"/>
      </w:pPr>
      <w:r>
        <w:t>от 20 ноября 2019 г. N 555</w:t>
      </w:r>
    </w:p>
    <w:p w:rsidR="00323F80" w:rsidRDefault="00323F80">
      <w:pPr>
        <w:pStyle w:val="ConsPlusNormal"/>
        <w:jc w:val="right"/>
      </w:pPr>
      <w:r>
        <w:t>(приложение)</w:t>
      </w:r>
    </w:p>
    <w:p w:rsidR="00323F80" w:rsidRDefault="00323F80">
      <w:pPr>
        <w:pStyle w:val="ConsPlusNormal"/>
      </w:pPr>
    </w:p>
    <w:p w:rsidR="00323F80" w:rsidRDefault="00323F80">
      <w:pPr>
        <w:pStyle w:val="ConsPlusTitle"/>
        <w:jc w:val="center"/>
      </w:pPr>
      <w:bookmarkStart w:id="1" w:name="P34"/>
      <w:bookmarkEnd w:id="1"/>
      <w:r>
        <w:t>МЕТОДИКА</w:t>
      </w:r>
    </w:p>
    <w:p w:rsidR="00323F80" w:rsidRDefault="00323F80">
      <w:pPr>
        <w:pStyle w:val="ConsPlusTitle"/>
        <w:jc w:val="center"/>
      </w:pPr>
      <w:r>
        <w:t>РАСПРЕДЕЛЕНИЯ ДОТАЦИЙ МЕСТНЫМ БЮДЖЕТАМ НА ПОДДЕРЖКУ МЕР ПО ОБЕСПЕЧЕНИЮ СБАЛАНСИРОВАННОСТИ МЕСТНЫХ БЮДЖЕТОВ</w:t>
      </w:r>
    </w:p>
    <w:p w:rsidR="00323F80" w:rsidRDefault="00323F8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19"/>
        <w:gridCol w:w="113"/>
      </w:tblGrid>
      <w:tr w:rsidR="00323F8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23F80" w:rsidRDefault="00323F8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3F80" w:rsidRDefault="00323F8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23F80" w:rsidRDefault="00323F8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23F80" w:rsidRDefault="00323F8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РК от 07.12.2020 </w:t>
            </w:r>
            <w:hyperlink r:id="rId7">
              <w:r>
                <w:rPr>
                  <w:color w:val="0000FF"/>
                </w:rPr>
                <w:t>N 593</w:t>
              </w:r>
            </w:hyperlink>
            <w:r>
              <w:rPr>
                <w:color w:val="392C69"/>
              </w:rPr>
              <w:t>,</w:t>
            </w:r>
          </w:p>
          <w:p w:rsidR="00323F80" w:rsidRDefault="00323F80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 xml:space="preserve">от 29.10.2021 </w:t>
            </w:r>
            <w:hyperlink r:id="rId8">
              <w:r>
                <w:rPr>
                  <w:color w:val="0000FF"/>
                </w:rPr>
                <w:t>N 521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3F80" w:rsidRDefault="00323F80">
            <w:pPr>
              <w:pStyle w:val="ConsPlusNormal"/>
            </w:pPr>
          </w:p>
        </w:tc>
      </w:tr>
    </w:tbl>
    <w:p w:rsidR="00323F80" w:rsidRDefault="00323F80">
      <w:pPr>
        <w:pStyle w:val="ConsPlusNormal"/>
      </w:pPr>
    </w:p>
    <w:p w:rsidR="00323F80" w:rsidRDefault="00323F80">
      <w:pPr>
        <w:pStyle w:val="ConsPlusNormal"/>
        <w:ind w:firstLine="540"/>
        <w:jc w:val="both"/>
      </w:pPr>
      <w:r>
        <w:t>1. Настоящая Методика определяет правила распределения дотаций местным бюджетам на поддержку мер по обеспечению сбалансированности бюджетов муниципальных образований в Республике Коми (далее - Дотации).</w:t>
      </w:r>
    </w:p>
    <w:p w:rsidR="00323F80" w:rsidRDefault="00323F80">
      <w:pPr>
        <w:pStyle w:val="ConsPlusNormal"/>
        <w:spacing w:before="280"/>
        <w:ind w:firstLine="540"/>
        <w:jc w:val="both"/>
      </w:pPr>
      <w:bookmarkStart w:id="2" w:name="P42"/>
      <w:bookmarkEnd w:id="2"/>
      <w:r>
        <w:t>2. Дотации предоставляются из республиканского бюджета Республики Коми (далее - республиканский бюджет) на поддержку мер по обеспечению сбалансированности местных бюджетов: консолидированных бюджетов муниципальных районов в Республике Коми и бюджетов городских (муниципальных) округов в Республике Коми.</w:t>
      </w:r>
    </w:p>
    <w:p w:rsidR="00323F80" w:rsidRDefault="00323F80">
      <w:pPr>
        <w:pStyle w:val="ConsPlusNormal"/>
        <w:spacing w:before="280"/>
        <w:ind w:firstLine="540"/>
        <w:jc w:val="both"/>
      </w:pPr>
      <w:r>
        <w:t xml:space="preserve">Из числа получателей Дотаций исключаются муниципальные образования, у которых в соответствии с данными годовой бухгалтерской </w:t>
      </w:r>
      <w:proofErr w:type="spellStart"/>
      <w:r>
        <w:t>отчетности</w:t>
      </w:r>
      <w:proofErr w:type="spellEnd"/>
      <w:r>
        <w:t xml:space="preserve"> по итогам исполнения местного бюджета за два предшествующих </w:t>
      </w:r>
      <w:proofErr w:type="spellStart"/>
      <w:r>
        <w:t>отчетных</w:t>
      </w:r>
      <w:proofErr w:type="spellEnd"/>
      <w:r>
        <w:t xml:space="preserve"> финансовых года нецелевые остатки средств бюджета и остатки денежных средств муниципальных бюджетных и автономных учреждений (по видам финансового обеспечения: "собственные доходы учреждения" и "субсидия на выполнение государственного (муниципального) задания") составляют более 40% по отношению к </w:t>
      </w:r>
      <w:proofErr w:type="spellStart"/>
      <w:r>
        <w:t>объему</w:t>
      </w:r>
      <w:proofErr w:type="spellEnd"/>
      <w:r>
        <w:t xml:space="preserve"> налоговых и неналоговых доходов и дотаций (на выравнивание бюджетной обеспеченности и на поддержку мер по обеспечению сбалансированности местных бюджетов) из республиканского бюджета.</w:t>
      </w:r>
    </w:p>
    <w:p w:rsidR="00323F80" w:rsidRDefault="00323F80">
      <w:pPr>
        <w:pStyle w:val="ConsPlusNormal"/>
        <w:jc w:val="both"/>
      </w:pPr>
      <w:r>
        <w:t xml:space="preserve">(абзац </w:t>
      </w:r>
      <w:proofErr w:type="spellStart"/>
      <w:r>
        <w:t>введен</w:t>
      </w:r>
      <w:proofErr w:type="spellEnd"/>
      <w:r>
        <w:t xml:space="preserve"> </w:t>
      </w:r>
      <w:hyperlink r:id="rId9">
        <w:r>
          <w:rPr>
            <w:color w:val="0000FF"/>
          </w:rPr>
          <w:t>Постановлением</w:t>
        </w:r>
      </w:hyperlink>
      <w:r>
        <w:t xml:space="preserve"> Правительства РК от 07.12.2020 N 593)</w:t>
      </w:r>
    </w:p>
    <w:p w:rsidR="00323F80" w:rsidRDefault="00323F80">
      <w:pPr>
        <w:pStyle w:val="ConsPlusNormal"/>
        <w:spacing w:before="280"/>
        <w:ind w:firstLine="540"/>
        <w:jc w:val="both"/>
      </w:pPr>
      <w:r>
        <w:t xml:space="preserve">3. Дотации на очередной финансовый год распределяются между муниципальными образованиями, указанными в </w:t>
      </w:r>
      <w:hyperlink w:anchor="P42">
        <w:r>
          <w:rPr>
            <w:color w:val="0000FF"/>
          </w:rPr>
          <w:t>пункте 2</w:t>
        </w:r>
      </w:hyperlink>
      <w:r>
        <w:t xml:space="preserve"> настоящей Методики, при формировании проекта республиканского бюджета на очередной финансовый год и плановый период.</w:t>
      </w:r>
    </w:p>
    <w:p w:rsidR="00323F80" w:rsidRDefault="00323F80">
      <w:pPr>
        <w:pStyle w:val="ConsPlusNormal"/>
        <w:spacing w:before="280"/>
        <w:ind w:firstLine="540"/>
        <w:jc w:val="both"/>
      </w:pPr>
      <w:r>
        <w:t xml:space="preserve">4. Общий объем Дотаций предусматривается в законе о республиканском бюджете на очередной финансовый год и плановый период в пределах финансовых возможностей республиканского бюджета в очередном финансовом году, а также с </w:t>
      </w:r>
      <w:proofErr w:type="spellStart"/>
      <w:r>
        <w:t>учетом</w:t>
      </w:r>
      <w:proofErr w:type="spellEnd"/>
      <w:r>
        <w:t xml:space="preserve"> ограничения общего </w:t>
      </w:r>
      <w:proofErr w:type="spellStart"/>
      <w:r>
        <w:t>объема</w:t>
      </w:r>
      <w:proofErr w:type="spellEnd"/>
      <w:r>
        <w:t xml:space="preserve"> иных межбюджетных трансфертов местным бюджетам и Дотаций из республиканского бюджета, установленного Бюджетным </w:t>
      </w:r>
      <w:hyperlink r:id="rId10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323F80" w:rsidRDefault="00323F80">
      <w:pPr>
        <w:pStyle w:val="ConsPlusNormal"/>
        <w:spacing w:before="280"/>
        <w:ind w:firstLine="540"/>
        <w:jc w:val="both"/>
      </w:pPr>
      <w:bookmarkStart w:id="3" w:name="P47"/>
      <w:bookmarkEnd w:id="3"/>
      <w:r>
        <w:t xml:space="preserve">5. Дотации распределяются в целях доведения отношения собственной доходной базы местных бюджетов, указанных в </w:t>
      </w:r>
      <w:hyperlink w:anchor="P42">
        <w:r>
          <w:rPr>
            <w:color w:val="0000FF"/>
          </w:rPr>
          <w:t>пункте 2</w:t>
        </w:r>
      </w:hyperlink>
      <w:r>
        <w:t xml:space="preserve"> настоящей Методики, в очередном и предшествующем ему финансовых годах до одного и того же максимально возможного уровня при установленном общем </w:t>
      </w:r>
      <w:proofErr w:type="spellStart"/>
      <w:r>
        <w:t>объеме</w:t>
      </w:r>
      <w:proofErr w:type="spellEnd"/>
      <w:r>
        <w:t xml:space="preserve"> Дотаций.</w:t>
      </w:r>
    </w:p>
    <w:p w:rsidR="00323F80" w:rsidRDefault="00323F80">
      <w:pPr>
        <w:pStyle w:val="ConsPlusNormal"/>
        <w:spacing w:before="280"/>
        <w:ind w:firstLine="540"/>
        <w:jc w:val="both"/>
      </w:pPr>
      <w:r>
        <w:t xml:space="preserve">6. При распределении Дотаций Министерством финансов Республики Коми на первом этапе рассчитывается первоначальное отношение собственной доходной базы местных бюджетов, указанных в </w:t>
      </w:r>
      <w:hyperlink w:anchor="P42">
        <w:r>
          <w:rPr>
            <w:color w:val="0000FF"/>
          </w:rPr>
          <w:t>пункте 2</w:t>
        </w:r>
      </w:hyperlink>
      <w:r>
        <w:t xml:space="preserve"> настоящей Методики, в очередном и предшествующем ему финансовых годах по формуле:</w:t>
      </w:r>
    </w:p>
    <w:p w:rsidR="00323F80" w:rsidRDefault="00323F80">
      <w:pPr>
        <w:pStyle w:val="ConsPlusNormal"/>
      </w:pPr>
    </w:p>
    <w:p w:rsidR="00323F80" w:rsidRDefault="00323F80">
      <w:pPr>
        <w:pStyle w:val="ConsPlusNormal"/>
        <w:jc w:val="center"/>
      </w:pPr>
      <w:r>
        <w:t>У(</w:t>
      </w:r>
      <w:proofErr w:type="spellStart"/>
      <w:r>
        <w:t>нач</w:t>
      </w:r>
      <w:proofErr w:type="spellEnd"/>
      <w:r>
        <w:t>)i = ДБ(</w:t>
      </w:r>
      <w:proofErr w:type="spellStart"/>
      <w:r>
        <w:t>оч</w:t>
      </w:r>
      <w:proofErr w:type="spellEnd"/>
      <w:r>
        <w:t>)i / ДБ(</w:t>
      </w:r>
      <w:proofErr w:type="spellStart"/>
      <w:r>
        <w:t>пр</w:t>
      </w:r>
      <w:proofErr w:type="spellEnd"/>
      <w:r>
        <w:t>)i,</w:t>
      </w:r>
    </w:p>
    <w:p w:rsidR="00323F80" w:rsidRDefault="00323F80">
      <w:pPr>
        <w:pStyle w:val="ConsPlusNormal"/>
      </w:pPr>
    </w:p>
    <w:p w:rsidR="00323F80" w:rsidRDefault="00323F80">
      <w:pPr>
        <w:pStyle w:val="ConsPlusNormal"/>
        <w:ind w:firstLine="540"/>
        <w:jc w:val="both"/>
      </w:pPr>
      <w:r>
        <w:t>где:</w:t>
      </w:r>
    </w:p>
    <w:p w:rsidR="00323F80" w:rsidRDefault="00323F80">
      <w:pPr>
        <w:pStyle w:val="ConsPlusNormal"/>
        <w:spacing w:before="280"/>
        <w:ind w:firstLine="540"/>
        <w:jc w:val="both"/>
      </w:pPr>
      <w:r>
        <w:t>У(</w:t>
      </w:r>
      <w:proofErr w:type="spellStart"/>
      <w:r>
        <w:t>нач</w:t>
      </w:r>
      <w:proofErr w:type="spellEnd"/>
      <w:r>
        <w:t>)i - первоначальный уровень собственной доходной базы i-</w:t>
      </w:r>
      <w:proofErr w:type="spellStart"/>
      <w:r>
        <w:t>го</w:t>
      </w:r>
      <w:proofErr w:type="spellEnd"/>
      <w:r>
        <w:t xml:space="preserve"> местного бюджета в очередном финансовом году по сравнению с аналогичным показателем предшествующего ему финансового года;</w:t>
      </w:r>
    </w:p>
    <w:p w:rsidR="00323F80" w:rsidRDefault="00323F80">
      <w:pPr>
        <w:pStyle w:val="ConsPlusNormal"/>
        <w:spacing w:before="280"/>
        <w:ind w:firstLine="540"/>
        <w:jc w:val="both"/>
      </w:pPr>
      <w:r>
        <w:t>ДБ(</w:t>
      </w:r>
      <w:proofErr w:type="spellStart"/>
      <w:r>
        <w:t>оч</w:t>
      </w:r>
      <w:proofErr w:type="spellEnd"/>
      <w:r>
        <w:t>)i - собственная доходная база i-</w:t>
      </w:r>
      <w:proofErr w:type="spellStart"/>
      <w:r>
        <w:t>го</w:t>
      </w:r>
      <w:proofErr w:type="spellEnd"/>
      <w:r>
        <w:t xml:space="preserve"> местного бюджета в очередном финансовом году;</w:t>
      </w:r>
    </w:p>
    <w:p w:rsidR="00323F80" w:rsidRDefault="00323F80">
      <w:pPr>
        <w:pStyle w:val="ConsPlusNormal"/>
        <w:spacing w:before="280"/>
        <w:ind w:firstLine="540"/>
        <w:jc w:val="both"/>
      </w:pPr>
      <w:r>
        <w:t>ДБ(</w:t>
      </w:r>
      <w:proofErr w:type="spellStart"/>
      <w:r>
        <w:t>пр</w:t>
      </w:r>
      <w:proofErr w:type="spellEnd"/>
      <w:r>
        <w:t>)i - собственная доходная база i-</w:t>
      </w:r>
      <w:proofErr w:type="spellStart"/>
      <w:r>
        <w:t>го</w:t>
      </w:r>
      <w:proofErr w:type="spellEnd"/>
      <w:r>
        <w:t xml:space="preserve"> местного бюджета в году, предшествующем очередному финансовому году.</w:t>
      </w:r>
    </w:p>
    <w:p w:rsidR="00323F80" w:rsidRDefault="00323F80">
      <w:pPr>
        <w:pStyle w:val="ConsPlusNormal"/>
        <w:spacing w:before="280"/>
        <w:ind w:firstLine="540"/>
        <w:jc w:val="both"/>
      </w:pPr>
      <w:r>
        <w:t xml:space="preserve">7. На втором этапе средства Дотаций распределяются в целях повышения первоначального уровня собственной доходной базы местных бюджетов, указанных в </w:t>
      </w:r>
      <w:hyperlink w:anchor="P42">
        <w:r>
          <w:rPr>
            <w:color w:val="0000FF"/>
          </w:rPr>
          <w:t>пункте 2</w:t>
        </w:r>
      </w:hyperlink>
      <w:r>
        <w:t xml:space="preserve"> настоящей Методики, в очередном финансовом году по сравнению с аналогичным показателем предшествующего ему финансового года до одного и того же максимально возможного уровня при установленном общем </w:t>
      </w:r>
      <w:proofErr w:type="spellStart"/>
      <w:r>
        <w:t>объеме</w:t>
      </w:r>
      <w:proofErr w:type="spellEnd"/>
      <w:r>
        <w:t xml:space="preserve"> Дотаций. Указанный уровень рассчитывается по формуле:</w:t>
      </w:r>
    </w:p>
    <w:p w:rsidR="00323F80" w:rsidRDefault="00323F80">
      <w:pPr>
        <w:pStyle w:val="ConsPlusNormal"/>
      </w:pPr>
    </w:p>
    <w:p w:rsidR="00323F80" w:rsidRDefault="00323F80">
      <w:pPr>
        <w:pStyle w:val="ConsPlusNormal"/>
        <w:jc w:val="center"/>
      </w:pPr>
      <w:r>
        <w:t>У(макс)i = (ДБ(</w:t>
      </w:r>
      <w:proofErr w:type="spellStart"/>
      <w:r>
        <w:t>оч</w:t>
      </w:r>
      <w:proofErr w:type="spellEnd"/>
      <w:r>
        <w:t xml:space="preserve">)i + </w:t>
      </w:r>
      <w:proofErr w:type="spellStart"/>
      <w:r>
        <w:t>ДСБi</w:t>
      </w:r>
      <w:proofErr w:type="spellEnd"/>
      <w:r>
        <w:t>) / ДБ(</w:t>
      </w:r>
      <w:proofErr w:type="spellStart"/>
      <w:r>
        <w:t>пр</w:t>
      </w:r>
      <w:proofErr w:type="spellEnd"/>
      <w:r>
        <w:t>)i,</w:t>
      </w:r>
    </w:p>
    <w:p w:rsidR="00323F80" w:rsidRDefault="00323F80">
      <w:pPr>
        <w:pStyle w:val="ConsPlusNormal"/>
      </w:pPr>
    </w:p>
    <w:p w:rsidR="00323F80" w:rsidRDefault="00323F80">
      <w:pPr>
        <w:pStyle w:val="ConsPlusNormal"/>
        <w:ind w:firstLine="540"/>
        <w:jc w:val="both"/>
      </w:pPr>
      <w:r>
        <w:t>где:</w:t>
      </w:r>
    </w:p>
    <w:p w:rsidR="00323F80" w:rsidRDefault="00323F80">
      <w:pPr>
        <w:pStyle w:val="ConsPlusNormal"/>
        <w:spacing w:before="280"/>
        <w:ind w:firstLine="540"/>
        <w:jc w:val="both"/>
      </w:pPr>
      <w:r>
        <w:t>У(макс)i - максимально возможный уровень собственной доходной базы i-</w:t>
      </w:r>
      <w:proofErr w:type="spellStart"/>
      <w:r>
        <w:t>го</w:t>
      </w:r>
      <w:proofErr w:type="spellEnd"/>
      <w:r>
        <w:t xml:space="preserve"> местного бюджета в очередном финансовом году (с </w:t>
      </w:r>
      <w:proofErr w:type="spellStart"/>
      <w:r>
        <w:t>учетом</w:t>
      </w:r>
      <w:proofErr w:type="spellEnd"/>
      <w:r>
        <w:t xml:space="preserve"> предоставления Дотации) по сравнению с аналогичным показателем предшествующего ему финансового года;</w:t>
      </w:r>
    </w:p>
    <w:p w:rsidR="00323F80" w:rsidRDefault="00323F80">
      <w:pPr>
        <w:pStyle w:val="ConsPlusNormal"/>
        <w:spacing w:before="280"/>
        <w:ind w:firstLine="540"/>
        <w:jc w:val="both"/>
      </w:pPr>
      <w:proofErr w:type="spellStart"/>
      <w:r>
        <w:t>ДСБi</w:t>
      </w:r>
      <w:proofErr w:type="spellEnd"/>
      <w:r>
        <w:t xml:space="preserve"> - Дотация i-</w:t>
      </w:r>
      <w:proofErr w:type="spellStart"/>
      <w:r>
        <w:t>му</w:t>
      </w:r>
      <w:proofErr w:type="spellEnd"/>
      <w:r>
        <w:t xml:space="preserve"> местному бюджету.</w:t>
      </w:r>
    </w:p>
    <w:p w:rsidR="00323F80" w:rsidRDefault="00323F80">
      <w:pPr>
        <w:pStyle w:val="ConsPlusNormal"/>
        <w:spacing w:before="280"/>
        <w:ind w:firstLine="540"/>
        <w:jc w:val="both"/>
      </w:pPr>
      <w:r>
        <w:t>Дотации предусматриваются местным бюджетам, для которых соблюдается следующее отношение: У(макс)</w:t>
      </w:r>
      <w:proofErr w:type="gramStart"/>
      <w:r>
        <w:t>i &gt;</w:t>
      </w:r>
      <w:proofErr w:type="gramEnd"/>
      <w:r>
        <w:t xml:space="preserve"> У(</w:t>
      </w:r>
      <w:proofErr w:type="spellStart"/>
      <w:r>
        <w:t>нач</w:t>
      </w:r>
      <w:proofErr w:type="spellEnd"/>
      <w:r>
        <w:t>)i.</w:t>
      </w:r>
    </w:p>
    <w:p w:rsidR="00323F80" w:rsidRDefault="00323F80">
      <w:pPr>
        <w:pStyle w:val="ConsPlusNormal"/>
        <w:spacing w:before="280"/>
        <w:ind w:firstLine="540"/>
        <w:jc w:val="both"/>
      </w:pPr>
      <w:bookmarkStart w:id="4" w:name="P64"/>
      <w:bookmarkEnd w:id="4"/>
      <w:r>
        <w:t>8. Собственная доходная база i-</w:t>
      </w:r>
      <w:proofErr w:type="spellStart"/>
      <w:r>
        <w:t>го</w:t>
      </w:r>
      <w:proofErr w:type="spellEnd"/>
      <w:r>
        <w:t xml:space="preserve"> местного бюджета в году, предшествующем очередному финансовому году, рассчитывается по формуле:</w:t>
      </w:r>
    </w:p>
    <w:p w:rsidR="00323F80" w:rsidRDefault="00323F80">
      <w:pPr>
        <w:pStyle w:val="ConsPlusNormal"/>
      </w:pPr>
    </w:p>
    <w:p w:rsidR="00323F80" w:rsidRDefault="00323F80">
      <w:pPr>
        <w:pStyle w:val="ConsPlusNormal"/>
        <w:jc w:val="center"/>
      </w:pPr>
      <w:r>
        <w:t>ДБ(</w:t>
      </w:r>
      <w:proofErr w:type="spellStart"/>
      <w:r>
        <w:t>пр</w:t>
      </w:r>
      <w:proofErr w:type="spellEnd"/>
      <w:r>
        <w:t xml:space="preserve">)i = </w:t>
      </w:r>
      <w:proofErr w:type="spellStart"/>
      <w:r>
        <w:t>ННДi</w:t>
      </w:r>
      <w:proofErr w:type="spellEnd"/>
      <w:r>
        <w:t xml:space="preserve"> + </w:t>
      </w:r>
      <w:proofErr w:type="spellStart"/>
      <w:r>
        <w:t>ДВi</w:t>
      </w:r>
      <w:proofErr w:type="spellEnd"/>
      <w:r>
        <w:t xml:space="preserve"> + </w:t>
      </w:r>
      <w:proofErr w:type="spellStart"/>
      <w:r>
        <w:t>Сi</w:t>
      </w:r>
      <w:proofErr w:type="spellEnd"/>
      <w:r>
        <w:t xml:space="preserve"> + </w:t>
      </w:r>
      <w:proofErr w:type="spellStart"/>
      <w:r>
        <w:t>ДСi</w:t>
      </w:r>
      <w:proofErr w:type="spellEnd"/>
      <w:r>
        <w:t xml:space="preserve"> + </w:t>
      </w:r>
      <w:proofErr w:type="spellStart"/>
      <w:r>
        <w:t>ТКi</w:t>
      </w:r>
      <w:proofErr w:type="spellEnd"/>
      <w:r>
        <w:t>,</w:t>
      </w:r>
    </w:p>
    <w:p w:rsidR="00323F80" w:rsidRDefault="00323F80">
      <w:pPr>
        <w:pStyle w:val="ConsPlusNormal"/>
        <w:jc w:val="center"/>
      </w:pPr>
      <w:r>
        <w:t xml:space="preserve">(в ред. </w:t>
      </w:r>
      <w:hyperlink r:id="rId11">
        <w:r>
          <w:rPr>
            <w:color w:val="0000FF"/>
          </w:rPr>
          <w:t>Постановления</w:t>
        </w:r>
      </w:hyperlink>
      <w:r>
        <w:t xml:space="preserve"> Правительства РК от 29.10.2021 N 521)</w:t>
      </w:r>
    </w:p>
    <w:p w:rsidR="00323F80" w:rsidRDefault="00323F80">
      <w:pPr>
        <w:pStyle w:val="ConsPlusNormal"/>
      </w:pPr>
    </w:p>
    <w:p w:rsidR="00323F80" w:rsidRDefault="00323F80">
      <w:pPr>
        <w:pStyle w:val="ConsPlusNormal"/>
        <w:ind w:firstLine="540"/>
        <w:jc w:val="both"/>
      </w:pPr>
      <w:r>
        <w:t>где:</w:t>
      </w:r>
    </w:p>
    <w:p w:rsidR="00323F80" w:rsidRDefault="00323F80">
      <w:pPr>
        <w:pStyle w:val="ConsPlusNormal"/>
        <w:spacing w:before="280"/>
        <w:ind w:firstLine="540"/>
        <w:jc w:val="both"/>
      </w:pPr>
      <w:proofErr w:type="spellStart"/>
      <w:r>
        <w:t>ННДi</w:t>
      </w:r>
      <w:proofErr w:type="spellEnd"/>
      <w:r>
        <w:t xml:space="preserve"> - ожидаемое в году, предшествующем очередному финансовому году, поступление налоговых и неналоговых доходов i-</w:t>
      </w:r>
      <w:proofErr w:type="spellStart"/>
      <w:r>
        <w:t>го</w:t>
      </w:r>
      <w:proofErr w:type="spellEnd"/>
      <w:r>
        <w:t xml:space="preserve"> местного бюджета (по данным Министерства финансов Республики Коми);</w:t>
      </w:r>
    </w:p>
    <w:p w:rsidR="00323F80" w:rsidRDefault="00323F80">
      <w:pPr>
        <w:pStyle w:val="ConsPlusNormal"/>
        <w:spacing w:before="280"/>
        <w:ind w:firstLine="540"/>
        <w:jc w:val="both"/>
      </w:pPr>
      <w:proofErr w:type="spellStart"/>
      <w:r>
        <w:t>ДВi</w:t>
      </w:r>
      <w:proofErr w:type="spellEnd"/>
      <w:r>
        <w:t xml:space="preserve"> - Дотация на выравнивание бюджетной обеспеченности i-</w:t>
      </w:r>
      <w:proofErr w:type="spellStart"/>
      <w:r>
        <w:t>му</w:t>
      </w:r>
      <w:proofErr w:type="spellEnd"/>
      <w:r>
        <w:t xml:space="preserve"> местному бюджету в году, предшествующем очередному финансовому году;</w:t>
      </w:r>
    </w:p>
    <w:p w:rsidR="00323F80" w:rsidRDefault="00323F80">
      <w:pPr>
        <w:pStyle w:val="ConsPlusNormal"/>
        <w:spacing w:before="280"/>
        <w:ind w:firstLine="540"/>
        <w:jc w:val="both"/>
      </w:pPr>
      <w:proofErr w:type="spellStart"/>
      <w:r>
        <w:t>Сi</w:t>
      </w:r>
      <w:proofErr w:type="spellEnd"/>
      <w:r>
        <w:t xml:space="preserve"> - субвенция i-</w:t>
      </w:r>
      <w:proofErr w:type="spellStart"/>
      <w:r>
        <w:t>му</w:t>
      </w:r>
      <w:proofErr w:type="spellEnd"/>
      <w:r>
        <w:t xml:space="preserve"> муниципальному району в Республике Коми на реализацию государственных полномочий по предоставлению Дотаций на выравнивание бюджетной обеспеченности поселений в году, предшествующем очередному финансовому году;</w:t>
      </w:r>
    </w:p>
    <w:p w:rsidR="00323F80" w:rsidRDefault="00323F80">
      <w:pPr>
        <w:pStyle w:val="ConsPlusNormal"/>
        <w:spacing w:before="280"/>
        <w:ind w:firstLine="540"/>
        <w:jc w:val="both"/>
      </w:pPr>
      <w:proofErr w:type="spellStart"/>
      <w:r>
        <w:t>ДСi</w:t>
      </w:r>
      <w:proofErr w:type="spellEnd"/>
      <w:r>
        <w:t xml:space="preserve"> - Дотация в году, предшествующем очередному финансовому году;</w:t>
      </w:r>
    </w:p>
    <w:p w:rsidR="00323F80" w:rsidRDefault="00323F80">
      <w:pPr>
        <w:pStyle w:val="ConsPlusNormal"/>
        <w:jc w:val="both"/>
      </w:pPr>
      <w:r>
        <w:t xml:space="preserve">(в ред. </w:t>
      </w:r>
      <w:hyperlink r:id="rId12">
        <w:r>
          <w:rPr>
            <w:color w:val="0000FF"/>
          </w:rPr>
          <w:t>Постановления</w:t>
        </w:r>
      </w:hyperlink>
      <w:r>
        <w:t xml:space="preserve"> Правительства РК от 29.10.2021 N 521)</w:t>
      </w:r>
    </w:p>
    <w:p w:rsidR="00323F80" w:rsidRDefault="00323F80">
      <w:pPr>
        <w:pStyle w:val="ConsPlusNormal"/>
        <w:spacing w:before="280"/>
        <w:ind w:firstLine="540"/>
        <w:jc w:val="both"/>
      </w:pPr>
      <w:proofErr w:type="spellStart"/>
      <w:r>
        <w:t>ТКi</w:t>
      </w:r>
      <w:proofErr w:type="spellEnd"/>
      <w:r>
        <w:t xml:space="preserve"> - межбюджетные трансферты, предоставляемые в целях частичной компенсации снижения отдельных видов доходов местного бюджета (учитываются </w:t>
      </w:r>
      <w:proofErr w:type="spellStart"/>
      <w:r>
        <w:t>объемы</w:t>
      </w:r>
      <w:proofErr w:type="spellEnd"/>
      <w:r>
        <w:t xml:space="preserve"> соответствующих межбюджетных трансфертов, предусмотренных правовыми актами Республики Коми об их предоставлении, принятыми в текущем году до даты внесения Министерством финансов Республики Коми в установленном порядке в Правительство Республики Коми проекта республиканского бюджета на очередной год и плановый период).</w:t>
      </w:r>
    </w:p>
    <w:p w:rsidR="00323F80" w:rsidRDefault="00323F80">
      <w:pPr>
        <w:pStyle w:val="ConsPlusNormal"/>
        <w:jc w:val="both"/>
      </w:pPr>
      <w:r>
        <w:t xml:space="preserve">(абзац </w:t>
      </w:r>
      <w:proofErr w:type="spellStart"/>
      <w:r>
        <w:t>введен</w:t>
      </w:r>
      <w:proofErr w:type="spellEnd"/>
      <w:r>
        <w:t xml:space="preserve"> </w:t>
      </w:r>
      <w:hyperlink r:id="rId13">
        <w:r>
          <w:rPr>
            <w:color w:val="0000FF"/>
          </w:rPr>
          <w:t>Постановлением</w:t>
        </w:r>
      </w:hyperlink>
      <w:r>
        <w:t xml:space="preserve"> Правительства РК от 29.10.2021 N 521)</w:t>
      </w:r>
    </w:p>
    <w:p w:rsidR="00323F80" w:rsidRDefault="00323F80">
      <w:pPr>
        <w:pStyle w:val="ConsPlusNormal"/>
        <w:spacing w:before="280"/>
        <w:ind w:firstLine="540"/>
        <w:jc w:val="both"/>
      </w:pPr>
      <w:bookmarkStart w:id="5" w:name="P77"/>
      <w:bookmarkEnd w:id="5"/>
      <w:r>
        <w:t>9. Собственная доходная база i-</w:t>
      </w:r>
      <w:proofErr w:type="spellStart"/>
      <w:r>
        <w:t>го</w:t>
      </w:r>
      <w:proofErr w:type="spellEnd"/>
      <w:r>
        <w:t xml:space="preserve"> местного бюджета в очередном финансовом году рассчитывается по формуле:</w:t>
      </w:r>
    </w:p>
    <w:p w:rsidR="00323F80" w:rsidRDefault="00323F80">
      <w:pPr>
        <w:pStyle w:val="ConsPlusNormal"/>
      </w:pPr>
    </w:p>
    <w:p w:rsidR="00323F80" w:rsidRDefault="00323F80">
      <w:pPr>
        <w:pStyle w:val="ConsPlusNormal"/>
        <w:jc w:val="center"/>
      </w:pPr>
      <w:r>
        <w:t>ДБ(</w:t>
      </w:r>
      <w:proofErr w:type="spellStart"/>
      <w:r>
        <w:t>оч</w:t>
      </w:r>
      <w:proofErr w:type="spellEnd"/>
      <w:r>
        <w:t xml:space="preserve">)i = </w:t>
      </w:r>
      <w:proofErr w:type="spellStart"/>
      <w:r>
        <w:t>ННДi</w:t>
      </w:r>
      <w:proofErr w:type="spellEnd"/>
      <w:r>
        <w:t xml:space="preserve"> + </w:t>
      </w:r>
      <w:proofErr w:type="spellStart"/>
      <w:r>
        <w:t>ДВi</w:t>
      </w:r>
      <w:proofErr w:type="spellEnd"/>
      <w:r>
        <w:t xml:space="preserve"> + </w:t>
      </w:r>
      <w:proofErr w:type="spellStart"/>
      <w:r>
        <w:t>Сi</w:t>
      </w:r>
      <w:proofErr w:type="spellEnd"/>
      <w:r>
        <w:t>,</w:t>
      </w:r>
    </w:p>
    <w:p w:rsidR="00323F80" w:rsidRDefault="00323F80">
      <w:pPr>
        <w:pStyle w:val="ConsPlusNormal"/>
      </w:pPr>
    </w:p>
    <w:p w:rsidR="00323F80" w:rsidRDefault="00323F80">
      <w:pPr>
        <w:pStyle w:val="ConsPlusNormal"/>
        <w:ind w:firstLine="540"/>
        <w:jc w:val="both"/>
      </w:pPr>
      <w:r>
        <w:t>где:</w:t>
      </w:r>
    </w:p>
    <w:p w:rsidR="00323F80" w:rsidRDefault="00323F80">
      <w:pPr>
        <w:pStyle w:val="ConsPlusNormal"/>
        <w:spacing w:before="280"/>
        <w:ind w:firstLine="540"/>
        <w:jc w:val="both"/>
      </w:pPr>
      <w:proofErr w:type="spellStart"/>
      <w:r>
        <w:t>ННДi</w:t>
      </w:r>
      <w:proofErr w:type="spellEnd"/>
      <w:r>
        <w:t xml:space="preserve"> - прогнозируемое в очередном финансовом году поступление налоговых и неналоговых доходов i-</w:t>
      </w:r>
      <w:proofErr w:type="spellStart"/>
      <w:r>
        <w:t>го</w:t>
      </w:r>
      <w:proofErr w:type="spellEnd"/>
      <w:r>
        <w:t xml:space="preserve"> местного бюджета (по данным Министерства финансов Республики Коми);</w:t>
      </w:r>
    </w:p>
    <w:p w:rsidR="00323F80" w:rsidRDefault="00323F80">
      <w:pPr>
        <w:pStyle w:val="ConsPlusNormal"/>
        <w:spacing w:before="280"/>
        <w:ind w:firstLine="540"/>
        <w:jc w:val="both"/>
      </w:pPr>
      <w:proofErr w:type="spellStart"/>
      <w:r>
        <w:t>ДВi</w:t>
      </w:r>
      <w:proofErr w:type="spellEnd"/>
      <w:r>
        <w:t xml:space="preserve"> - Дотация на выравнивание бюджетной обеспеченности i-</w:t>
      </w:r>
      <w:proofErr w:type="spellStart"/>
      <w:r>
        <w:t>му</w:t>
      </w:r>
      <w:proofErr w:type="spellEnd"/>
      <w:r>
        <w:t xml:space="preserve"> местному бюджету в очередном финансовом году;</w:t>
      </w:r>
    </w:p>
    <w:p w:rsidR="00323F80" w:rsidRDefault="00323F80">
      <w:pPr>
        <w:pStyle w:val="ConsPlusNormal"/>
        <w:spacing w:before="280"/>
        <w:ind w:firstLine="540"/>
        <w:jc w:val="both"/>
      </w:pPr>
      <w:proofErr w:type="spellStart"/>
      <w:r>
        <w:t>Сi</w:t>
      </w:r>
      <w:proofErr w:type="spellEnd"/>
      <w:r>
        <w:t xml:space="preserve"> - субвенция i-</w:t>
      </w:r>
      <w:proofErr w:type="spellStart"/>
      <w:r>
        <w:t>му</w:t>
      </w:r>
      <w:proofErr w:type="spellEnd"/>
      <w:r>
        <w:t xml:space="preserve"> муниципальному району в Республике Коми на реализацию государственных полномочий по предоставлению Дотаций на выравнивание бюджетной обеспеченности поселений в очередном финансовом году.</w:t>
      </w:r>
    </w:p>
    <w:p w:rsidR="00323F80" w:rsidRDefault="00323F80">
      <w:pPr>
        <w:pStyle w:val="ConsPlusNormal"/>
        <w:spacing w:before="280"/>
        <w:ind w:firstLine="540"/>
        <w:jc w:val="both"/>
      </w:pPr>
      <w:bookmarkStart w:id="6" w:name="P85"/>
      <w:bookmarkEnd w:id="6"/>
      <w:r>
        <w:t>9.1. При определении показателей поступления налоговых и неналоговых доходов (</w:t>
      </w:r>
      <w:proofErr w:type="spellStart"/>
      <w:r>
        <w:t>ННДi</w:t>
      </w:r>
      <w:proofErr w:type="spellEnd"/>
      <w:r>
        <w:t xml:space="preserve">), используемых в </w:t>
      </w:r>
      <w:hyperlink w:anchor="P64">
        <w:r>
          <w:rPr>
            <w:color w:val="0000FF"/>
          </w:rPr>
          <w:t>пунктах 8</w:t>
        </w:r>
      </w:hyperlink>
      <w:r>
        <w:t xml:space="preserve"> и </w:t>
      </w:r>
      <w:hyperlink w:anchor="P77">
        <w:r>
          <w:rPr>
            <w:color w:val="0000FF"/>
          </w:rPr>
          <w:t>9</w:t>
        </w:r>
      </w:hyperlink>
      <w:r>
        <w:t xml:space="preserve"> настоящей Методики, не учитываются следующие неналоговые доходы местных бюджетов:</w:t>
      </w:r>
    </w:p>
    <w:p w:rsidR="00323F80" w:rsidRDefault="00323F80">
      <w:pPr>
        <w:pStyle w:val="ConsPlusNormal"/>
        <w:spacing w:before="280"/>
        <w:ind w:firstLine="540"/>
        <w:jc w:val="both"/>
      </w:pPr>
      <w:r>
        <w:t>плата за негативное воздействие на окружающую среду;</w:t>
      </w:r>
    </w:p>
    <w:p w:rsidR="00323F80" w:rsidRDefault="00323F80">
      <w:pPr>
        <w:pStyle w:val="ConsPlusNormal"/>
        <w:spacing w:before="280"/>
        <w:ind w:firstLine="540"/>
        <w:jc w:val="both"/>
      </w:pPr>
      <w:r>
        <w:t>доходы от продажи материальных и нематериальных активов;</w:t>
      </w:r>
    </w:p>
    <w:p w:rsidR="00323F80" w:rsidRDefault="00323F80">
      <w:pPr>
        <w:pStyle w:val="ConsPlusNormal"/>
        <w:spacing w:before="280"/>
        <w:ind w:firstLine="540"/>
        <w:jc w:val="both"/>
      </w:pPr>
      <w:r>
        <w:t>штрафы, санкции, возмещение ущерба.</w:t>
      </w:r>
    </w:p>
    <w:p w:rsidR="00323F80" w:rsidRDefault="00323F80">
      <w:pPr>
        <w:pStyle w:val="ConsPlusNormal"/>
        <w:jc w:val="both"/>
      </w:pPr>
      <w:r>
        <w:t xml:space="preserve">(п. 9.1 </w:t>
      </w:r>
      <w:proofErr w:type="spellStart"/>
      <w:r>
        <w:t>введен</w:t>
      </w:r>
      <w:proofErr w:type="spellEnd"/>
      <w:r>
        <w:t xml:space="preserve"> </w:t>
      </w:r>
      <w:hyperlink r:id="rId14">
        <w:r>
          <w:rPr>
            <w:color w:val="0000FF"/>
          </w:rPr>
          <w:t>Постановлением</w:t>
        </w:r>
      </w:hyperlink>
      <w:r>
        <w:t xml:space="preserve"> Правительства РК от 29.10.2021 N 521)</w:t>
      </w:r>
    </w:p>
    <w:p w:rsidR="00323F80" w:rsidRDefault="00323F80">
      <w:pPr>
        <w:pStyle w:val="ConsPlusNormal"/>
        <w:spacing w:before="280"/>
        <w:ind w:firstLine="540"/>
        <w:jc w:val="both"/>
      </w:pPr>
      <w:r>
        <w:t xml:space="preserve">10. В случае увеличения </w:t>
      </w:r>
      <w:proofErr w:type="spellStart"/>
      <w:r>
        <w:t>объема</w:t>
      </w:r>
      <w:proofErr w:type="spellEnd"/>
      <w:r>
        <w:t xml:space="preserve"> Дотаций в текущем финансовом году в ходе исполнения республиканского бюджета Дотации распределяются в порядке, предусмотренном </w:t>
      </w:r>
      <w:hyperlink w:anchor="P47">
        <w:r>
          <w:rPr>
            <w:color w:val="0000FF"/>
          </w:rPr>
          <w:t>пунктами 5</w:t>
        </w:r>
      </w:hyperlink>
      <w:r>
        <w:t xml:space="preserve"> - </w:t>
      </w:r>
      <w:hyperlink w:anchor="P85">
        <w:r>
          <w:rPr>
            <w:color w:val="0000FF"/>
          </w:rPr>
          <w:t>9.1</w:t>
        </w:r>
      </w:hyperlink>
      <w:r>
        <w:t xml:space="preserve"> настоящей Методики. При этом используемые в </w:t>
      </w:r>
      <w:hyperlink w:anchor="P47">
        <w:r>
          <w:rPr>
            <w:color w:val="0000FF"/>
          </w:rPr>
          <w:t>пунктах 5</w:t>
        </w:r>
      </w:hyperlink>
      <w:r>
        <w:t xml:space="preserve"> - </w:t>
      </w:r>
      <w:hyperlink w:anchor="P77">
        <w:r>
          <w:rPr>
            <w:color w:val="0000FF"/>
          </w:rPr>
          <w:t>9</w:t>
        </w:r>
      </w:hyperlink>
      <w:r>
        <w:t xml:space="preserve"> настоящей Методики определения очередного и предшествующего ему финансовых годов корректируются на соответственно </w:t>
      </w:r>
      <w:proofErr w:type="spellStart"/>
      <w:r>
        <w:t>отчетный</w:t>
      </w:r>
      <w:proofErr w:type="spellEnd"/>
      <w:r>
        <w:t xml:space="preserve"> и текущий финансовый годы. Показатели налоговых и неналоговых доходов местных бюджетов в </w:t>
      </w:r>
      <w:proofErr w:type="spellStart"/>
      <w:r>
        <w:t>отчетном</w:t>
      </w:r>
      <w:proofErr w:type="spellEnd"/>
      <w:r>
        <w:t xml:space="preserve"> финансовом году принимаются по данным годовой бухгалтерской </w:t>
      </w:r>
      <w:proofErr w:type="spellStart"/>
      <w:r>
        <w:t>отчетности</w:t>
      </w:r>
      <w:proofErr w:type="spellEnd"/>
      <w:r>
        <w:t xml:space="preserve"> указанных бюджетов. Показатели налоговых и неналоговых доходов местных бюджетов в текущем финансовом году уточняются с </w:t>
      </w:r>
      <w:proofErr w:type="spellStart"/>
      <w:r>
        <w:t>учетом</w:t>
      </w:r>
      <w:proofErr w:type="spellEnd"/>
      <w:r>
        <w:t xml:space="preserve"> фактического исполнения за истекший период указанного года.</w:t>
      </w:r>
    </w:p>
    <w:p w:rsidR="00323F80" w:rsidRDefault="00323F80">
      <w:pPr>
        <w:pStyle w:val="ConsPlusNormal"/>
        <w:jc w:val="both"/>
      </w:pPr>
      <w:r>
        <w:t xml:space="preserve">(в ред. </w:t>
      </w:r>
      <w:hyperlink r:id="rId15">
        <w:r>
          <w:rPr>
            <w:color w:val="0000FF"/>
          </w:rPr>
          <w:t>Постановления</w:t>
        </w:r>
      </w:hyperlink>
      <w:r>
        <w:t xml:space="preserve"> Правительства РК от 29.10.2021 N 521)</w:t>
      </w:r>
    </w:p>
    <w:p w:rsidR="00323F80" w:rsidRDefault="00323F80">
      <w:pPr>
        <w:pStyle w:val="ConsPlusNormal"/>
        <w:spacing w:before="280"/>
        <w:ind w:firstLine="540"/>
        <w:jc w:val="both"/>
      </w:pPr>
      <w:r>
        <w:t>11. Правила предоставления Дотаций устанавливаются Правительством Республики Коми.</w:t>
      </w:r>
    </w:p>
    <w:p w:rsidR="00323F80" w:rsidRDefault="00323F80">
      <w:pPr>
        <w:pStyle w:val="ConsPlusNormal"/>
        <w:jc w:val="both"/>
      </w:pPr>
      <w:r>
        <w:t xml:space="preserve">(в ред. </w:t>
      </w:r>
      <w:hyperlink r:id="rId16">
        <w:r>
          <w:rPr>
            <w:color w:val="0000FF"/>
          </w:rPr>
          <w:t>Постановления</w:t>
        </w:r>
      </w:hyperlink>
      <w:r>
        <w:t xml:space="preserve"> Правительства РК от 07.12.2020 N 593)</w:t>
      </w:r>
    </w:p>
    <w:p w:rsidR="00323F80" w:rsidRDefault="00323F80">
      <w:pPr>
        <w:pStyle w:val="ConsPlusNormal"/>
      </w:pPr>
    </w:p>
    <w:p w:rsidR="00323F80" w:rsidRDefault="00323F80">
      <w:pPr>
        <w:pStyle w:val="ConsPlusNormal"/>
      </w:pPr>
    </w:p>
    <w:p w:rsidR="00323F80" w:rsidRDefault="00323F8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518BC" w:rsidRDefault="00323F80"/>
    <w:sectPr w:rsidR="00C518BC" w:rsidSect="00323F80">
      <w:pgSz w:w="11906" w:h="16838"/>
      <w:pgMar w:top="1134" w:right="567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F80"/>
    <w:rsid w:val="000548A6"/>
    <w:rsid w:val="000952E2"/>
    <w:rsid w:val="0010415E"/>
    <w:rsid w:val="0017338E"/>
    <w:rsid w:val="00260F8E"/>
    <w:rsid w:val="00323F80"/>
    <w:rsid w:val="00357ABD"/>
    <w:rsid w:val="003C4AA2"/>
    <w:rsid w:val="004D4EA4"/>
    <w:rsid w:val="00523C19"/>
    <w:rsid w:val="005D04CF"/>
    <w:rsid w:val="005E4985"/>
    <w:rsid w:val="00602806"/>
    <w:rsid w:val="00672555"/>
    <w:rsid w:val="006B4075"/>
    <w:rsid w:val="006F04D3"/>
    <w:rsid w:val="0075303B"/>
    <w:rsid w:val="007D1FD1"/>
    <w:rsid w:val="009E3D58"/>
    <w:rsid w:val="00A710FC"/>
    <w:rsid w:val="00AA2CD4"/>
    <w:rsid w:val="00B26365"/>
    <w:rsid w:val="00B7416A"/>
    <w:rsid w:val="00BA1363"/>
    <w:rsid w:val="00CF5C7B"/>
    <w:rsid w:val="00E51034"/>
    <w:rsid w:val="00E71906"/>
    <w:rsid w:val="00E83DE6"/>
    <w:rsid w:val="00F3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A9BCA"/>
  <w15:chartTrackingRefBased/>
  <w15:docId w15:val="{283CAABB-2988-48C8-82F9-A976C3ED4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3F80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  <w:style w:type="paragraph" w:customStyle="1" w:styleId="ConsPlusTitle">
    <w:name w:val="ConsPlusTitle"/>
    <w:rsid w:val="00323F80"/>
    <w:pPr>
      <w:widowControl w:val="0"/>
      <w:autoSpaceDE w:val="0"/>
      <w:autoSpaceDN w:val="0"/>
      <w:spacing w:after="0" w:line="240" w:lineRule="auto"/>
    </w:pPr>
    <w:rPr>
      <w:rFonts w:eastAsiaTheme="minorEastAsia"/>
      <w:b/>
      <w:szCs w:val="22"/>
      <w:lang w:eastAsia="ru-RU"/>
    </w:rPr>
  </w:style>
  <w:style w:type="paragraph" w:customStyle="1" w:styleId="ConsPlusTitlePage">
    <w:name w:val="ConsPlusTitlePage"/>
    <w:rsid w:val="00323F8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941C8B93577B62D23CD3EF36AFCE71D05F54A224A6E7A744D260CF776621BD8D7230308BA7233234E181AA1B342E68CDFFB25C83AC3090DB56868Cb2DEN" TargetMode="External"/><Relationship Id="rId13" Type="http://schemas.openxmlformats.org/officeDocument/2006/relationships/hyperlink" Target="consultantplus://offline/ref=E3941C8B93577B62D23CD3EF36AFCE71D05F54A224A6E7A744D260CF776621BD8D7230308BA7233234E181AA1C342E68CDFFB25C83AC3090DB56868Cb2DEN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3941C8B93577B62D23CD3EF36AFCE71D05F54A224A7E5A549D560CF776621BD8D7230308BA7233234E181AB1C342E68CDFFB25C83AC3090DB56868Cb2DEN" TargetMode="External"/><Relationship Id="rId12" Type="http://schemas.openxmlformats.org/officeDocument/2006/relationships/hyperlink" Target="consultantplus://offline/ref=E3941C8B93577B62D23CD3EF36AFCE71D05F54A224A6E7A744D260CF776621BD8D7230308BA7233234E181AA1F342E68CDFFB25C83AC3090DB56868Cb2DEN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3941C8B93577B62D23CD3EF36AFCE71D05F54A224A7E5A549D560CF776621BD8D7230308BA7233234E181AB13342E68CDFFB25C83AC3090DB56868Cb2DE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3941C8B93577B62D23CD3EF36AFCE71D05F54A227ADE5A04FD760CF776621BD8D7230308BA7233234E087AB1F342E68CDFFB25C83AC3090DB56868Cb2DEN" TargetMode="External"/><Relationship Id="rId11" Type="http://schemas.openxmlformats.org/officeDocument/2006/relationships/hyperlink" Target="consultantplus://offline/ref=E3941C8B93577B62D23CD3EF36AFCE71D05F54A224A6E7A744D260CF776621BD8D7230308BA7233234E181AA19342E68CDFFB25C83AC3090DB56868Cb2DEN" TargetMode="External"/><Relationship Id="rId5" Type="http://schemas.openxmlformats.org/officeDocument/2006/relationships/hyperlink" Target="consultantplus://offline/ref=E3941C8B93577B62D23CD3EF36AFCE71D05F54A224A6E7A744D260CF776621BD8D7230308BA7233234E181AB1F342E68CDFFB25C83AC3090DB56868Cb2DEN" TargetMode="External"/><Relationship Id="rId15" Type="http://schemas.openxmlformats.org/officeDocument/2006/relationships/hyperlink" Target="consultantplus://offline/ref=E3941C8B93577B62D23CD3EF36AFCE71D05F54A224A6E7A744D260CF776621BD8D7230308BA7233234E181A919342E68CDFFB25C83AC3090DB56868Cb2DEN" TargetMode="External"/><Relationship Id="rId10" Type="http://schemas.openxmlformats.org/officeDocument/2006/relationships/hyperlink" Target="consultantplus://offline/ref=E3941C8B93577B62D23CCDE220C39075D2510EAD20ACEAF310806698283627E8DF326E69C9E3303234FF83AB18b3DCN" TargetMode="External"/><Relationship Id="rId4" Type="http://schemas.openxmlformats.org/officeDocument/2006/relationships/hyperlink" Target="consultantplus://offline/ref=E3941C8B93577B62D23CD3EF36AFCE71D05F54A224A7E5A549D560CF776621BD8D7230308BA7233234E181AB1F342E68CDFFB25C83AC3090DB56868Cb2DEN" TargetMode="External"/><Relationship Id="rId9" Type="http://schemas.openxmlformats.org/officeDocument/2006/relationships/hyperlink" Target="consultantplus://offline/ref=E3941C8B93577B62D23CD3EF36AFCE71D05F54A224A7E5A549D560CF776621BD8D7230308BA7233234E181AB1D342E68CDFFB25C83AC3090DB56868Cb2DEN" TargetMode="External"/><Relationship Id="rId14" Type="http://schemas.openxmlformats.org/officeDocument/2006/relationships/hyperlink" Target="consultantplus://offline/ref=E3941C8B93577B62D23CD3EF36AFCE71D05F54A224A6E7A744D260CF776621BD8D7230308BA7233234E181AA12342E68CDFFB25C83AC3090DB56868Cb2D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1608</Words>
  <Characters>9171</Characters>
  <Application>Microsoft Office Word</Application>
  <DocSecurity>0</DocSecurity>
  <Lines>76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ПРАВИТЕЛЬСТВО РЕСПУБЛИКИ КОМИ</vt:lpstr>
      <vt:lpstr>Утверждена</vt:lpstr>
    </vt:vector>
  </TitlesOfParts>
  <Company/>
  <LinksUpToDate>false</LinksUpToDate>
  <CharactersWithSpaces>10758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Симонова Татьяна Геннадьевна</dc:creator>
  <cp:keywords/>
  <dc:description/>
  <cp:lastModifiedBy>Симонова Татьяна Геннадьевна</cp:lastModifiedBy>
  <cp:revision>1</cp:revision>
  <dcterms:created xsi:type="dcterms:W3CDTF">2023-10-10T13:03:00Z</dcterms:created>
  <dcterms:modified xsi:type="dcterms:W3CDTF">2023-10-10T13:05:00Z</dcterms:modified>
</cp:coreProperties>
</file>