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37E" w:rsidRPr="00A0737E" w:rsidRDefault="00A0737E" w:rsidP="00A0737E">
      <w:pPr>
        <w:pStyle w:val="ConsPlusNormal"/>
        <w:contextualSpacing/>
        <w:rPr>
          <w:rFonts w:ascii="Times New Roman" w:hAnsi="Times New Roman" w:cs="Times New Roman"/>
          <w:sz w:val="28"/>
          <w:szCs w:val="28"/>
        </w:rPr>
      </w:pPr>
    </w:p>
    <w:p w:rsidR="00A0737E" w:rsidRPr="00A0737E" w:rsidRDefault="00A0737E" w:rsidP="00A0737E">
      <w:pPr>
        <w:pStyle w:val="ConsPlusTitle"/>
        <w:contextualSpacing/>
        <w:jc w:val="center"/>
        <w:rPr>
          <w:rFonts w:ascii="Times New Roman" w:hAnsi="Times New Roman" w:cs="Times New Roman"/>
          <w:sz w:val="28"/>
          <w:szCs w:val="28"/>
        </w:rPr>
      </w:pPr>
      <w:r w:rsidRPr="00A0737E">
        <w:rPr>
          <w:rFonts w:ascii="Times New Roman" w:hAnsi="Times New Roman" w:cs="Times New Roman"/>
          <w:sz w:val="28"/>
          <w:szCs w:val="28"/>
        </w:rPr>
        <w:t>ПРАВИЛА</w:t>
      </w:r>
    </w:p>
    <w:p w:rsidR="00A0737E" w:rsidRPr="00A0737E" w:rsidRDefault="00A0737E" w:rsidP="00A0737E">
      <w:pPr>
        <w:pStyle w:val="ConsPlusTitle"/>
        <w:contextualSpacing/>
        <w:jc w:val="center"/>
        <w:rPr>
          <w:rFonts w:ascii="Times New Roman" w:hAnsi="Times New Roman" w:cs="Times New Roman"/>
          <w:sz w:val="28"/>
          <w:szCs w:val="28"/>
        </w:rPr>
      </w:pPr>
      <w:r w:rsidRPr="00A0737E">
        <w:rPr>
          <w:rFonts w:ascii="Times New Roman" w:hAnsi="Times New Roman" w:cs="Times New Roman"/>
          <w:sz w:val="28"/>
          <w:szCs w:val="28"/>
        </w:rPr>
        <w:t>ПРЕД</w:t>
      </w:r>
      <w:bookmarkStart w:id="0" w:name="_GoBack"/>
      <w:bookmarkEnd w:id="0"/>
      <w:r w:rsidRPr="00A0737E">
        <w:rPr>
          <w:rFonts w:ascii="Times New Roman" w:hAnsi="Times New Roman" w:cs="Times New Roman"/>
          <w:sz w:val="28"/>
          <w:szCs w:val="28"/>
        </w:rPr>
        <w:t>ОСТАВЛЕНИЯ ИНЫХ МЕЖБЮДЖЕТНЫХ ТРАНСФЕРТОВ</w:t>
      </w:r>
    </w:p>
    <w:p w:rsidR="00A0737E" w:rsidRPr="00A0737E" w:rsidRDefault="00A0737E" w:rsidP="00A0737E">
      <w:pPr>
        <w:pStyle w:val="ConsPlusTitle"/>
        <w:contextualSpacing/>
        <w:jc w:val="center"/>
        <w:rPr>
          <w:rFonts w:ascii="Times New Roman" w:hAnsi="Times New Roman" w:cs="Times New Roman"/>
          <w:sz w:val="28"/>
          <w:szCs w:val="28"/>
        </w:rPr>
      </w:pPr>
      <w:r w:rsidRPr="00A0737E">
        <w:rPr>
          <w:rFonts w:ascii="Times New Roman" w:hAnsi="Times New Roman" w:cs="Times New Roman"/>
          <w:sz w:val="28"/>
          <w:szCs w:val="28"/>
        </w:rPr>
        <w:t>НА ОБЕСПЕЧЕНИЕ ПЕРВИЧНЫХ МЕР ПОЖАРНОЙ БЕЗОПАСНОСТИ</w:t>
      </w:r>
    </w:p>
    <w:p w:rsidR="00A0737E" w:rsidRPr="00A0737E" w:rsidRDefault="00A0737E" w:rsidP="00A0737E">
      <w:pPr>
        <w:pStyle w:val="ConsPlusTitle"/>
        <w:contextualSpacing/>
        <w:jc w:val="center"/>
        <w:rPr>
          <w:rFonts w:ascii="Times New Roman" w:hAnsi="Times New Roman" w:cs="Times New Roman"/>
          <w:sz w:val="28"/>
          <w:szCs w:val="28"/>
        </w:rPr>
      </w:pPr>
      <w:r w:rsidRPr="00A0737E">
        <w:rPr>
          <w:rFonts w:ascii="Times New Roman" w:hAnsi="Times New Roman" w:cs="Times New Roman"/>
          <w:sz w:val="28"/>
          <w:szCs w:val="28"/>
        </w:rPr>
        <w:t>(ОБУСТРОЙСТВО И (ИЛИ) РЕМОНТ ПОЖАРНЫХ ВОДОЕМОВ)</w:t>
      </w:r>
    </w:p>
    <w:p w:rsidR="00A0737E" w:rsidRPr="00A0737E" w:rsidRDefault="00A0737E" w:rsidP="00A0737E">
      <w:pPr>
        <w:pStyle w:val="ConsPlusNormal"/>
        <w:spacing w:after="1"/>
        <w:contextualSpacing/>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919"/>
        <w:gridCol w:w="113"/>
      </w:tblGrid>
      <w:tr w:rsidR="00A0737E" w:rsidRPr="00A0737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0737E" w:rsidRPr="00A0737E" w:rsidRDefault="00A0737E" w:rsidP="00A0737E">
            <w:pPr>
              <w:pStyle w:val="ConsPlusNormal"/>
              <w:contextualSpacing/>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A0737E" w:rsidRPr="00A0737E" w:rsidRDefault="00A0737E" w:rsidP="00A0737E">
            <w:pPr>
              <w:pStyle w:val="ConsPlusNormal"/>
              <w:contextualSpacing/>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A0737E" w:rsidRPr="00A0737E" w:rsidRDefault="00A0737E" w:rsidP="00A0737E">
            <w:pPr>
              <w:pStyle w:val="ConsPlusNormal"/>
              <w:contextualSpacing/>
              <w:jc w:val="center"/>
              <w:rPr>
                <w:rFonts w:ascii="Times New Roman" w:hAnsi="Times New Roman" w:cs="Times New Roman"/>
                <w:sz w:val="28"/>
                <w:szCs w:val="28"/>
              </w:rPr>
            </w:pPr>
            <w:r w:rsidRPr="00A0737E">
              <w:rPr>
                <w:rFonts w:ascii="Times New Roman" w:hAnsi="Times New Roman" w:cs="Times New Roman"/>
                <w:color w:val="392C69"/>
                <w:sz w:val="28"/>
                <w:szCs w:val="28"/>
              </w:rPr>
              <w:t>Список изменяющих документов</w:t>
            </w:r>
          </w:p>
          <w:p w:rsidR="00A0737E" w:rsidRPr="00A0737E" w:rsidRDefault="00A0737E" w:rsidP="00A0737E">
            <w:pPr>
              <w:pStyle w:val="ConsPlusNormal"/>
              <w:contextualSpacing/>
              <w:jc w:val="center"/>
              <w:rPr>
                <w:rFonts w:ascii="Times New Roman" w:hAnsi="Times New Roman" w:cs="Times New Roman"/>
                <w:sz w:val="28"/>
                <w:szCs w:val="28"/>
              </w:rPr>
            </w:pPr>
            <w:r w:rsidRPr="00A0737E">
              <w:rPr>
                <w:rFonts w:ascii="Times New Roman" w:hAnsi="Times New Roman" w:cs="Times New Roman"/>
                <w:color w:val="392C69"/>
                <w:sz w:val="28"/>
                <w:szCs w:val="28"/>
              </w:rPr>
              <w:t xml:space="preserve">(в ред. </w:t>
            </w:r>
            <w:hyperlink r:id="rId4">
              <w:r w:rsidRPr="00A0737E">
                <w:rPr>
                  <w:rFonts w:ascii="Times New Roman" w:hAnsi="Times New Roman" w:cs="Times New Roman"/>
                  <w:color w:val="0000FF"/>
                  <w:sz w:val="28"/>
                  <w:szCs w:val="28"/>
                </w:rPr>
                <w:t>Постановления</w:t>
              </w:r>
            </w:hyperlink>
            <w:r w:rsidRPr="00A0737E">
              <w:rPr>
                <w:rFonts w:ascii="Times New Roman" w:hAnsi="Times New Roman" w:cs="Times New Roman"/>
                <w:color w:val="392C69"/>
                <w:sz w:val="28"/>
                <w:szCs w:val="28"/>
              </w:rPr>
              <w:t xml:space="preserve"> Правительства РК от 28.05.2024 N 232)</w:t>
            </w:r>
          </w:p>
        </w:tc>
        <w:tc>
          <w:tcPr>
            <w:tcW w:w="113" w:type="dxa"/>
            <w:tcBorders>
              <w:top w:val="nil"/>
              <w:left w:val="nil"/>
              <w:bottom w:val="nil"/>
              <w:right w:val="nil"/>
            </w:tcBorders>
            <w:shd w:val="clear" w:color="auto" w:fill="F4F3F8"/>
            <w:tcMar>
              <w:top w:w="0" w:type="dxa"/>
              <w:left w:w="0" w:type="dxa"/>
              <w:bottom w:w="0" w:type="dxa"/>
              <w:right w:w="0" w:type="dxa"/>
            </w:tcMar>
          </w:tcPr>
          <w:p w:rsidR="00A0737E" w:rsidRPr="00A0737E" w:rsidRDefault="00A0737E" w:rsidP="00A0737E">
            <w:pPr>
              <w:pStyle w:val="ConsPlusNormal"/>
              <w:contextualSpacing/>
              <w:rPr>
                <w:rFonts w:ascii="Times New Roman" w:hAnsi="Times New Roman" w:cs="Times New Roman"/>
                <w:sz w:val="28"/>
                <w:szCs w:val="28"/>
              </w:rPr>
            </w:pPr>
          </w:p>
        </w:tc>
      </w:tr>
    </w:tbl>
    <w:p w:rsidR="00A0737E" w:rsidRPr="00A0737E" w:rsidRDefault="00A0737E" w:rsidP="00A0737E">
      <w:pPr>
        <w:pStyle w:val="ConsPlusNormal"/>
        <w:contextualSpacing/>
        <w:rPr>
          <w:rFonts w:ascii="Times New Roman" w:hAnsi="Times New Roman" w:cs="Times New Roman"/>
          <w:sz w:val="28"/>
          <w:szCs w:val="28"/>
        </w:rPr>
      </w:pPr>
    </w:p>
    <w:p w:rsidR="00A0737E" w:rsidRPr="00A0737E" w:rsidRDefault="00A0737E" w:rsidP="00A0737E">
      <w:pPr>
        <w:pStyle w:val="ConsPlusNormal"/>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1. Настоящие Правила устанавливают порядок, цели, условия предоставления и методику распределения иных межбюджетных трансфертов из республиканского бюджета Республики Коми бюджетам муниципальных образований в Республике Коми в пределах средств республиканского бюджета Республики Коми на соответствующий финансовый год и плановый период, предусмотренных на реализацию ведомственного проекта "Обустройство и (или) ремонт пожарных водоемов, в том числе реализация проектов инициативного бюджетирования по обеспечению первичных мер пожарной безопасности" подпрограммы "Снижение рисков и смягчение последствий чрезвычайных ситуаций природного и техногенного характера в условиях мирного и военного времени в Республике Коми, гражданская оборона" Государственной программы Республики Коми "Защита населения и территорий от чрезвычайных ситуаций, обеспечение пожарной безопасности и профилактика терроризма и экстремизма" (далее соответственно - иные межбюджетные трансферты, муниципальные образования).</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bookmarkStart w:id="1" w:name="P10"/>
      <w:bookmarkEnd w:id="1"/>
      <w:r w:rsidRPr="00A0737E">
        <w:rPr>
          <w:rFonts w:ascii="Times New Roman" w:hAnsi="Times New Roman" w:cs="Times New Roman"/>
          <w:sz w:val="28"/>
          <w:szCs w:val="28"/>
        </w:rPr>
        <w:t xml:space="preserve">2. Иные межбюджетные трансферты предоставляются бюджетам муниципальных образований в целях </w:t>
      </w:r>
      <w:proofErr w:type="spellStart"/>
      <w:r w:rsidRPr="00A0737E">
        <w:rPr>
          <w:rFonts w:ascii="Times New Roman" w:hAnsi="Times New Roman" w:cs="Times New Roman"/>
          <w:sz w:val="28"/>
          <w:szCs w:val="28"/>
        </w:rPr>
        <w:t>софинансирования</w:t>
      </w:r>
      <w:proofErr w:type="spellEnd"/>
      <w:r w:rsidRPr="00A0737E">
        <w:rPr>
          <w:rFonts w:ascii="Times New Roman" w:hAnsi="Times New Roman" w:cs="Times New Roman"/>
          <w:sz w:val="28"/>
          <w:szCs w:val="28"/>
        </w:rPr>
        <w:t xml:space="preserve"> в полном объеме расходных обязательств органов местного самоуправления в Республике Коми, возникающих в связи с реализацией мероприятий по обеспечению первичных мер пожарной безопасности (обустройство и (или) ремонт пожарных водоемов).</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bookmarkStart w:id="2" w:name="P11"/>
      <w:bookmarkEnd w:id="2"/>
      <w:r w:rsidRPr="00A0737E">
        <w:rPr>
          <w:rFonts w:ascii="Times New Roman" w:hAnsi="Times New Roman" w:cs="Times New Roman"/>
          <w:sz w:val="28"/>
          <w:szCs w:val="28"/>
        </w:rPr>
        <w:t xml:space="preserve">3. Предоставление иных межбюджетных трансфертов на цель, указанную в </w:t>
      </w:r>
      <w:hyperlink w:anchor="P10">
        <w:r w:rsidRPr="00A0737E">
          <w:rPr>
            <w:rFonts w:ascii="Times New Roman" w:hAnsi="Times New Roman" w:cs="Times New Roman"/>
            <w:color w:val="0000FF"/>
            <w:sz w:val="28"/>
            <w:szCs w:val="28"/>
          </w:rPr>
          <w:t>пункте 2</w:t>
        </w:r>
      </w:hyperlink>
      <w:r w:rsidRPr="00A0737E">
        <w:rPr>
          <w:rFonts w:ascii="Times New Roman" w:hAnsi="Times New Roman" w:cs="Times New Roman"/>
          <w:sz w:val="28"/>
          <w:szCs w:val="28"/>
        </w:rPr>
        <w:t xml:space="preserve"> настоящих Правил, осуществляется Комитетом Республики Коми гражданской обороны и чрезвычайных ситуаций (далее - Комитет) в соответствии со сводной бюджетной росписью республиканского бюджета Республики Коми в пределах установленных лимитов бюджетных обязательств на соответствующий финансовый год и плановый период на основании Соглашения о предоставлении иного межбюджетного трансферта, имеющего целевое назначение, из республиканского бюджета Республики Коми бюджету муниципального образования, заключенного между Комитетом, которому как получателю средств республиканского бюджета Республики Коми доведены лимиты бюджетных обязательств на предоставление иных межбюджетных трансфертов, и органом местного самоуправления в Республике Коми на бумажном носителе (далее - Соглашение).</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 xml:space="preserve">Соглашение заключается в соответствии с типовой формой, утвержденной Министерством финансов Республики Коми. Изменение Соглашения или его расторжение (при необходимости) осуществляются по соглашению сторон и </w:t>
      </w:r>
      <w:r w:rsidRPr="00A0737E">
        <w:rPr>
          <w:rFonts w:ascii="Times New Roman" w:hAnsi="Times New Roman" w:cs="Times New Roman"/>
          <w:sz w:val="28"/>
          <w:szCs w:val="28"/>
        </w:rPr>
        <w:lastRenderedPageBreak/>
        <w:t>оформляются в виде дополнительных соглашений к нему, являющихся его неотъемлемой частью, в соответствии с типовыми формами, утвержденными Министерством финансов Республики Коми.</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 xml:space="preserve">4. Распределение иных межбюджетных трансфертов бюджетам муниципальных образований осуществляется в соответствии с методикой распределения иных межбюджетных трансфертов, указанной в </w:t>
      </w:r>
      <w:hyperlink w:anchor="P18">
        <w:r w:rsidRPr="00A0737E">
          <w:rPr>
            <w:rFonts w:ascii="Times New Roman" w:hAnsi="Times New Roman" w:cs="Times New Roman"/>
            <w:color w:val="0000FF"/>
            <w:sz w:val="28"/>
            <w:szCs w:val="28"/>
          </w:rPr>
          <w:t>пункте 7</w:t>
        </w:r>
      </w:hyperlink>
      <w:r w:rsidRPr="00A0737E">
        <w:rPr>
          <w:rFonts w:ascii="Times New Roman" w:hAnsi="Times New Roman" w:cs="Times New Roman"/>
          <w:sz w:val="28"/>
          <w:szCs w:val="28"/>
        </w:rPr>
        <w:t xml:space="preserve"> настоящих Правил, и утверждается нормативным правовым актом Правительства Республики Коми.</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bookmarkStart w:id="3" w:name="P14"/>
      <w:bookmarkEnd w:id="3"/>
      <w:r w:rsidRPr="00A0737E">
        <w:rPr>
          <w:rFonts w:ascii="Times New Roman" w:hAnsi="Times New Roman" w:cs="Times New Roman"/>
          <w:sz w:val="28"/>
          <w:szCs w:val="28"/>
        </w:rPr>
        <w:t xml:space="preserve">5. Предельный уровень </w:t>
      </w:r>
      <w:proofErr w:type="spellStart"/>
      <w:r w:rsidRPr="00A0737E">
        <w:rPr>
          <w:rFonts w:ascii="Times New Roman" w:hAnsi="Times New Roman" w:cs="Times New Roman"/>
          <w:sz w:val="28"/>
          <w:szCs w:val="28"/>
        </w:rPr>
        <w:t>софинансирования</w:t>
      </w:r>
      <w:proofErr w:type="spellEnd"/>
      <w:r w:rsidRPr="00A0737E">
        <w:rPr>
          <w:rFonts w:ascii="Times New Roman" w:hAnsi="Times New Roman" w:cs="Times New Roman"/>
          <w:sz w:val="28"/>
          <w:szCs w:val="28"/>
        </w:rPr>
        <w:t xml:space="preserve"> расходных обязательств органов местного самоуправления в Республике Коми за счет средств республиканского бюджета Республики Коми, источником финансового обеспечения которого является иной межбюджетный трансферт, устанавливается в размере, равном 100 процентам.</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6. Иной межбюджетный трансферт предоставляется бюджету муниципального образования при выполнении следующих условий:</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 xml:space="preserve">1) наличие принятого в установленном порядке муниципального правового акта об утверждении в соответствии с требованиями нормативных правовых актов Республики Коми перечня мероприятий, в целях </w:t>
      </w:r>
      <w:proofErr w:type="spellStart"/>
      <w:r w:rsidRPr="00A0737E">
        <w:rPr>
          <w:rFonts w:ascii="Times New Roman" w:hAnsi="Times New Roman" w:cs="Times New Roman"/>
          <w:sz w:val="28"/>
          <w:szCs w:val="28"/>
        </w:rPr>
        <w:t>софинансирования</w:t>
      </w:r>
      <w:proofErr w:type="spellEnd"/>
      <w:r w:rsidRPr="00A0737E">
        <w:rPr>
          <w:rFonts w:ascii="Times New Roman" w:hAnsi="Times New Roman" w:cs="Times New Roman"/>
          <w:sz w:val="28"/>
          <w:szCs w:val="28"/>
        </w:rPr>
        <w:t xml:space="preserve"> реализации которых предоставляется иной межбюджетный трансферт;</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 xml:space="preserve">2) заключение Соглашения в соответствии с </w:t>
      </w:r>
      <w:hyperlink w:anchor="P11">
        <w:r w:rsidRPr="00A0737E">
          <w:rPr>
            <w:rFonts w:ascii="Times New Roman" w:hAnsi="Times New Roman" w:cs="Times New Roman"/>
            <w:color w:val="0000FF"/>
            <w:sz w:val="28"/>
            <w:szCs w:val="28"/>
          </w:rPr>
          <w:t>пунктом 3</w:t>
        </w:r>
      </w:hyperlink>
      <w:r w:rsidRPr="00A0737E">
        <w:rPr>
          <w:rFonts w:ascii="Times New Roman" w:hAnsi="Times New Roman" w:cs="Times New Roman"/>
          <w:sz w:val="28"/>
          <w:szCs w:val="28"/>
        </w:rPr>
        <w:t xml:space="preserve"> настоящих Правил.</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bookmarkStart w:id="4" w:name="P18"/>
      <w:bookmarkEnd w:id="4"/>
      <w:r w:rsidRPr="00A0737E">
        <w:rPr>
          <w:rFonts w:ascii="Times New Roman" w:hAnsi="Times New Roman" w:cs="Times New Roman"/>
          <w:sz w:val="28"/>
          <w:szCs w:val="28"/>
        </w:rPr>
        <w:t>7. Методика распределения иных межбюджетных трансфертов.</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Распределение иных межбюджетных трансфертов осуществляется по формуле:</w:t>
      </w:r>
    </w:p>
    <w:p w:rsidR="00A0737E" w:rsidRPr="00A0737E" w:rsidRDefault="00A0737E" w:rsidP="00A0737E">
      <w:pPr>
        <w:pStyle w:val="ConsPlusNormal"/>
        <w:contextualSpacing/>
        <w:rPr>
          <w:rFonts w:ascii="Times New Roman" w:hAnsi="Times New Roman" w:cs="Times New Roman"/>
          <w:sz w:val="28"/>
          <w:szCs w:val="28"/>
        </w:rPr>
      </w:pPr>
    </w:p>
    <w:p w:rsidR="00A0737E" w:rsidRPr="00A0737E" w:rsidRDefault="00A0737E" w:rsidP="00A0737E">
      <w:pPr>
        <w:pStyle w:val="ConsPlusNormal"/>
        <w:contextualSpacing/>
        <w:jc w:val="center"/>
        <w:rPr>
          <w:rFonts w:ascii="Times New Roman" w:hAnsi="Times New Roman" w:cs="Times New Roman"/>
          <w:sz w:val="28"/>
          <w:szCs w:val="28"/>
        </w:rPr>
      </w:pPr>
      <w:r w:rsidRPr="00A0737E">
        <w:rPr>
          <w:rFonts w:ascii="Times New Roman" w:hAnsi="Times New Roman" w:cs="Times New Roman"/>
          <w:noProof/>
          <w:position w:val="-15"/>
          <w:sz w:val="28"/>
          <w:szCs w:val="28"/>
        </w:rPr>
        <w:drawing>
          <wp:inline distT="0" distB="0" distL="0" distR="0">
            <wp:extent cx="1299210" cy="3352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99210" cy="335280"/>
                    </a:xfrm>
                    <a:prstGeom prst="rect">
                      <a:avLst/>
                    </a:prstGeom>
                    <a:noFill/>
                    <a:ln>
                      <a:noFill/>
                    </a:ln>
                  </pic:spPr>
                </pic:pic>
              </a:graphicData>
            </a:graphic>
          </wp:inline>
        </w:drawing>
      </w:r>
      <w:r w:rsidRPr="00A0737E">
        <w:rPr>
          <w:rFonts w:ascii="Times New Roman" w:hAnsi="Times New Roman" w:cs="Times New Roman"/>
          <w:sz w:val="28"/>
          <w:szCs w:val="28"/>
        </w:rPr>
        <w:t>,</w:t>
      </w:r>
    </w:p>
    <w:p w:rsidR="00A0737E" w:rsidRPr="00A0737E" w:rsidRDefault="00A0737E" w:rsidP="00A0737E">
      <w:pPr>
        <w:pStyle w:val="ConsPlusNormal"/>
        <w:contextualSpacing/>
        <w:rPr>
          <w:rFonts w:ascii="Times New Roman" w:hAnsi="Times New Roman" w:cs="Times New Roman"/>
          <w:sz w:val="28"/>
          <w:szCs w:val="28"/>
        </w:rPr>
      </w:pPr>
    </w:p>
    <w:p w:rsidR="00A0737E" w:rsidRPr="00A0737E" w:rsidRDefault="00A0737E" w:rsidP="00A0737E">
      <w:pPr>
        <w:pStyle w:val="ConsPlusNormal"/>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 xml:space="preserve">где </w:t>
      </w:r>
      <w:proofErr w:type="spellStart"/>
      <w:r w:rsidRPr="00A0737E">
        <w:rPr>
          <w:rFonts w:ascii="Times New Roman" w:hAnsi="Times New Roman" w:cs="Times New Roman"/>
          <w:sz w:val="28"/>
          <w:szCs w:val="28"/>
        </w:rPr>
        <w:t>V</w:t>
      </w:r>
      <w:r w:rsidRPr="00A0737E">
        <w:rPr>
          <w:rFonts w:ascii="Times New Roman" w:hAnsi="Times New Roman" w:cs="Times New Roman"/>
          <w:sz w:val="28"/>
          <w:szCs w:val="28"/>
          <w:vertAlign w:val="subscript"/>
        </w:rPr>
        <w:t>i</w:t>
      </w:r>
      <w:proofErr w:type="spellEnd"/>
      <w:r w:rsidRPr="00A0737E">
        <w:rPr>
          <w:rFonts w:ascii="Times New Roman" w:hAnsi="Times New Roman" w:cs="Times New Roman"/>
          <w:sz w:val="28"/>
          <w:szCs w:val="28"/>
        </w:rPr>
        <w:t xml:space="preserve"> - размер иного межбюджетного трансферта, предоставляемого бюджету i-</w:t>
      </w:r>
      <w:proofErr w:type="spellStart"/>
      <w:r w:rsidRPr="00A0737E">
        <w:rPr>
          <w:rFonts w:ascii="Times New Roman" w:hAnsi="Times New Roman" w:cs="Times New Roman"/>
          <w:sz w:val="28"/>
          <w:szCs w:val="28"/>
        </w:rPr>
        <w:t>му</w:t>
      </w:r>
      <w:proofErr w:type="spellEnd"/>
      <w:r w:rsidRPr="00A0737E">
        <w:rPr>
          <w:rFonts w:ascii="Times New Roman" w:hAnsi="Times New Roman" w:cs="Times New Roman"/>
          <w:sz w:val="28"/>
          <w:szCs w:val="28"/>
        </w:rPr>
        <w:t xml:space="preserve"> муниципального образования в текущем финансовом году (тыс. рублей);</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proofErr w:type="spellStart"/>
      <w:r w:rsidRPr="00A0737E">
        <w:rPr>
          <w:rFonts w:ascii="Times New Roman" w:hAnsi="Times New Roman" w:cs="Times New Roman"/>
          <w:sz w:val="28"/>
          <w:szCs w:val="28"/>
        </w:rPr>
        <w:t>V</w:t>
      </w:r>
      <w:r w:rsidRPr="00A0737E">
        <w:rPr>
          <w:rFonts w:ascii="Times New Roman" w:hAnsi="Times New Roman" w:cs="Times New Roman"/>
          <w:sz w:val="28"/>
          <w:szCs w:val="28"/>
          <w:vertAlign w:val="subscript"/>
        </w:rPr>
        <w:t>iпотр.j</w:t>
      </w:r>
      <w:proofErr w:type="spellEnd"/>
      <w:r w:rsidRPr="00A0737E">
        <w:rPr>
          <w:rFonts w:ascii="Times New Roman" w:hAnsi="Times New Roman" w:cs="Times New Roman"/>
          <w:sz w:val="28"/>
          <w:szCs w:val="28"/>
        </w:rPr>
        <w:t xml:space="preserve"> - необходимая потребность в бюджетных ассигнованиях для обустройства и ремонта j-</w:t>
      </w:r>
      <w:proofErr w:type="spellStart"/>
      <w:r w:rsidRPr="00A0737E">
        <w:rPr>
          <w:rFonts w:ascii="Times New Roman" w:hAnsi="Times New Roman" w:cs="Times New Roman"/>
          <w:sz w:val="28"/>
          <w:szCs w:val="28"/>
        </w:rPr>
        <w:t>го</w:t>
      </w:r>
      <w:proofErr w:type="spellEnd"/>
      <w:r w:rsidRPr="00A0737E">
        <w:rPr>
          <w:rFonts w:ascii="Times New Roman" w:hAnsi="Times New Roman" w:cs="Times New Roman"/>
          <w:sz w:val="28"/>
          <w:szCs w:val="28"/>
        </w:rPr>
        <w:t xml:space="preserve"> пожарного водоема i-</w:t>
      </w:r>
      <w:proofErr w:type="spellStart"/>
      <w:r w:rsidRPr="00A0737E">
        <w:rPr>
          <w:rFonts w:ascii="Times New Roman" w:hAnsi="Times New Roman" w:cs="Times New Roman"/>
          <w:sz w:val="28"/>
          <w:szCs w:val="28"/>
        </w:rPr>
        <w:t>го</w:t>
      </w:r>
      <w:proofErr w:type="spellEnd"/>
      <w:r w:rsidRPr="00A0737E">
        <w:rPr>
          <w:rFonts w:ascii="Times New Roman" w:hAnsi="Times New Roman" w:cs="Times New Roman"/>
          <w:sz w:val="28"/>
          <w:szCs w:val="28"/>
        </w:rPr>
        <w:t xml:space="preserve"> муниципального образования (тыс. рублей);</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proofErr w:type="spellStart"/>
      <w:r w:rsidRPr="00A0737E">
        <w:rPr>
          <w:rFonts w:ascii="Times New Roman" w:hAnsi="Times New Roman" w:cs="Times New Roman"/>
          <w:sz w:val="28"/>
          <w:szCs w:val="28"/>
        </w:rPr>
        <w:t>K</w:t>
      </w:r>
      <w:r w:rsidRPr="00A0737E">
        <w:rPr>
          <w:rFonts w:ascii="Times New Roman" w:hAnsi="Times New Roman" w:cs="Times New Roman"/>
          <w:sz w:val="28"/>
          <w:szCs w:val="28"/>
          <w:vertAlign w:val="subscript"/>
        </w:rPr>
        <w:t>ij</w:t>
      </w:r>
      <w:proofErr w:type="spellEnd"/>
      <w:r w:rsidRPr="00A0737E">
        <w:rPr>
          <w:rFonts w:ascii="Times New Roman" w:hAnsi="Times New Roman" w:cs="Times New Roman"/>
          <w:sz w:val="28"/>
          <w:szCs w:val="28"/>
        </w:rPr>
        <w:t xml:space="preserve"> - коэффициент, значение которого рассчитывается исходя из того, что размер иных межбюджетных трансфертов, предоставляемых бюджету i-</w:t>
      </w:r>
      <w:proofErr w:type="spellStart"/>
      <w:r w:rsidRPr="00A0737E">
        <w:rPr>
          <w:rFonts w:ascii="Times New Roman" w:hAnsi="Times New Roman" w:cs="Times New Roman"/>
          <w:sz w:val="28"/>
          <w:szCs w:val="28"/>
        </w:rPr>
        <w:t>му</w:t>
      </w:r>
      <w:proofErr w:type="spellEnd"/>
      <w:r w:rsidRPr="00A0737E">
        <w:rPr>
          <w:rFonts w:ascii="Times New Roman" w:hAnsi="Times New Roman" w:cs="Times New Roman"/>
          <w:sz w:val="28"/>
          <w:szCs w:val="28"/>
        </w:rPr>
        <w:t xml:space="preserve"> муниципального образования на обустройство и ремонт j-</w:t>
      </w:r>
      <w:proofErr w:type="spellStart"/>
      <w:r w:rsidRPr="00A0737E">
        <w:rPr>
          <w:rFonts w:ascii="Times New Roman" w:hAnsi="Times New Roman" w:cs="Times New Roman"/>
          <w:sz w:val="28"/>
          <w:szCs w:val="28"/>
        </w:rPr>
        <w:t>го</w:t>
      </w:r>
      <w:proofErr w:type="spellEnd"/>
      <w:r w:rsidRPr="00A0737E">
        <w:rPr>
          <w:rFonts w:ascii="Times New Roman" w:hAnsi="Times New Roman" w:cs="Times New Roman"/>
          <w:sz w:val="28"/>
          <w:szCs w:val="28"/>
        </w:rPr>
        <w:t xml:space="preserve"> пожарного водоема, не может превышать 600,0 тыс. рублей:</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proofErr w:type="spellStart"/>
      <w:r w:rsidRPr="00A0737E">
        <w:rPr>
          <w:rFonts w:ascii="Times New Roman" w:hAnsi="Times New Roman" w:cs="Times New Roman"/>
          <w:sz w:val="28"/>
          <w:szCs w:val="28"/>
        </w:rPr>
        <w:t>K</w:t>
      </w:r>
      <w:r w:rsidRPr="00A0737E">
        <w:rPr>
          <w:rFonts w:ascii="Times New Roman" w:hAnsi="Times New Roman" w:cs="Times New Roman"/>
          <w:sz w:val="28"/>
          <w:szCs w:val="28"/>
          <w:vertAlign w:val="subscript"/>
        </w:rPr>
        <w:t>ij</w:t>
      </w:r>
      <w:proofErr w:type="spellEnd"/>
      <w:r w:rsidRPr="00A0737E">
        <w:rPr>
          <w:rFonts w:ascii="Times New Roman" w:hAnsi="Times New Roman" w:cs="Times New Roman"/>
          <w:sz w:val="28"/>
          <w:szCs w:val="28"/>
        </w:rPr>
        <w:t xml:space="preserve"> = 1, если </w:t>
      </w:r>
      <w:proofErr w:type="spellStart"/>
      <w:r w:rsidRPr="00A0737E">
        <w:rPr>
          <w:rFonts w:ascii="Times New Roman" w:hAnsi="Times New Roman" w:cs="Times New Roman"/>
          <w:sz w:val="28"/>
          <w:szCs w:val="28"/>
        </w:rPr>
        <w:t>V</w:t>
      </w:r>
      <w:r w:rsidRPr="00A0737E">
        <w:rPr>
          <w:rFonts w:ascii="Times New Roman" w:hAnsi="Times New Roman" w:cs="Times New Roman"/>
          <w:sz w:val="28"/>
          <w:szCs w:val="28"/>
          <w:vertAlign w:val="subscript"/>
        </w:rPr>
        <w:t>iпотр.j</w:t>
      </w:r>
      <w:proofErr w:type="spellEnd"/>
      <w:r w:rsidRPr="00A0737E">
        <w:rPr>
          <w:rFonts w:ascii="Times New Roman" w:hAnsi="Times New Roman" w:cs="Times New Roman"/>
          <w:sz w:val="28"/>
          <w:szCs w:val="28"/>
        </w:rPr>
        <w:t xml:space="preserve"> не превышает 600,0 тыс. рублей;</w:t>
      </w:r>
    </w:p>
    <w:p w:rsidR="00A0737E" w:rsidRPr="00A0737E" w:rsidRDefault="00A0737E" w:rsidP="00A0737E">
      <w:pPr>
        <w:pStyle w:val="ConsPlusNormal"/>
        <w:contextualSpacing/>
        <w:rPr>
          <w:rFonts w:ascii="Times New Roman" w:hAnsi="Times New Roman" w:cs="Times New Roman"/>
          <w:sz w:val="28"/>
          <w:szCs w:val="28"/>
        </w:rPr>
      </w:pPr>
    </w:p>
    <w:p w:rsidR="00A0737E" w:rsidRPr="00A0737E" w:rsidRDefault="00A0737E" w:rsidP="00A0737E">
      <w:pPr>
        <w:pStyle w:val="ConsPlusNormal"/>
        <w:ind w:firstLine="540"/>
        <w:contextualSpacing/>
        <w:jc w:val="both"/>
        <w:rPr>
          <w:rFonts w:ascii="Times New Roman" w:hAnsi="Times New Roman" w:cs="Times New Roman"/>
          <w:sz w:val="28"/>
          <w:szCs w:val="28"/>
        </w:rPr>
      </w:pPr>
      <w:r w:rsidRPr="00A0737E">
        <w:rPr>
          <w:rFonts w:ascii="Times New Roman" w:hAnsi="Times New Roman" w:cs="Times New Roman"/>
          <w:noProof/>
          <w:position w:val="-27"/>
          <w:sz w:val="28"/>
          <w:szCs w:val="28"/>
        </w:rPr>
        <w:drawing>
          <wp:inline distT="0" distB="0" distL="0" distR="0">
            <wp:extent cx="838200" cy="49276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38200" cy="492760"/>
                    </a:xfrm>
                    <a:prstGeom prst="rect">
                      <a:avLst/>
                    </a:prstGeom>
                    <a:noFill/>
                    <a:ln>
                      <a:noFill/>
                    </a:ln>
                  </pic:spPr>
                </pic:pic>
              </a:graphicData>
            </a:graphic>
          </wp:inline>
        </w:drawing>
      </w:r>
      <w:r w:rsidRPr="00A0737E">
        <w:rPr>
          <w:rFonts w:ascii="Times New Roman" w:hAnsi="Times New Roman" w:cs="Times New Roman"/>
          <w:sz w:val="28"/>
          <w:szCs w:val="28"/>
        </w:rPr>
        <w:t xml:space="preserve">, если </w:t>
      </w:r>
      <w:proofErr w:type="spellStart"/>
      <w:r w:rsidRPr="00A0737E">
        <w:rPr>
          <w:rFonts w:ascii="Times New Roman" w:hAnsi="Times New Roman" w:cs="Times New Roman"/>
          <w:sz w:val="28"/>
          <w:szCs w:val="28"/>
        </w:rPr>
        <w:t>V</w:t>
      </w:r>
      <w:r w:rsidRPr="00A0737E">
        <w:rPr>
          <w:rFonts w:ascii="Times New Roman" w:hAnsi="Times New Roman" w:cs="Times New Roman"/>
          <w:sz w:val="28"/>
          <w:szCs w:val="28"/>
          <w:vertAlign w:val="subscript"/>
        </w:rPr>
        <w:t>iпотр.j</w:t>
      </w:r>
      <w:proofErr w:type="spellEnd"/>
      <w:r w:rsidRPr="00A0737E">
        <w:rPr>
          <w:rFonts w:ascii="Times New Roman" w:hAnsi="Times New Roman" w:cs="Times New Roman"/>
          <w:sz w:val="28"/>
          <w:szCs w:val="28"/>
        </w:rPr>
        <w:t xml:space="preserve"> превышает 600,0 тыс. рублей.</w:t>
      </w:r>
    </w:p>
    <w:p w:rsidR="00A0737E" w:rsidRPr="00A0737E" w:rsidRDefault="00A0737E" w:rsidP="00A0737E">
      <w:pPr>
        <w:pStyle w:val="ConsPlusNormal"/>
        <w:contextualSpacing/>
        <w:rPr>
          <w:rFonts w:ascii="Times New Roman" w:hAnsi="Times New Roman" w:cs="Times New Roman"/>
          <w:sz w:val="28"/>
          <w:szCs w:val="28"/>
        </w:rPr>
      </w:pPr>
    </w:p>
    <w:p w:rsidR="00A0737E" w:rsidRPr="00A0737E" w:rsidRDefault="00A0737E" w:rsidP="00A0737E">
      <w:pPr>
        <w:pStyle w:val="ConsPlusNormal"/>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 xml:space="preserve">8. Перечисление иных межбюджетных трансфертов из республиканского бюджета Республики Коми бюджетам муниципальных образований осуществляется в пределах суммы, необходимой для оплаты денежных обязательств получателя средств бюджета муниципального образования, соответствующих цели предоставления иных межбюджетных трансфертов, в доле, соответствующей предельному уровню </w:t>
      </w:r>
      <w:proofErr w:type="spellStart"/>
      <w:r w:rsidRPr="00A0737E">
        <w:rPr>
          <w:rFonts w:ascii="Times New Roman" w:hAnsi="Times New Roman" w:cs="Times New Roman"/>
          <w:sz w:val="28"/>
          <w:szCs w:val="28"/>
        </w:rPr>
        <w:t>софинансирования</w:t>
      </w:r>
      <w:proofErr w:type="spellEnd"/>
      <w:r w:rsidRPr="00A0737E">
        <w:rPr>
          <w:rFonts w:ascii="Times New Roman" w:hAnsi="Times New Roman" w:cs="Times New Roman"/>
          <w:sz w:val="28"/>
          <w:szCs w:val="28"/>
        </w:rPr>
        <w:t xml:space="preserve"> расходного обязательства, установленному Соглашением в соответствии с </w:t>
      </w:r>
      <w:hyperlink w:anchor="P14">
        <w:r w:rsidRPr="00A0737E">
          <w:rPr>
            <w:rFonts w:ascii="Times New Roman" w:hAnsi="Times New Roman" w:cs="Times New Roman"/>
            <w:color w:val="0000FF"/>
            <w:sz w:val="28"/>
            <w:szCs w:val="28"/>
          </w:rPr>
          <w:t>пунктом 5</w:t>
        </w:r>
      </w:hyperlink>
      <w:r w:rsidRPr="00A0737E">
        <w:rPr>
          <w:rFonts w:ascii="Times New Roman" w:hAnsi="Times New Roman" w:cs="Times New Roman"/>
          <w:sz w:val="28"/>
          <w:szCs w:val="28"/>
        </w:rPr>
        <w:t xml:space="preserve"> настоящих Правил.</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 xml:space="preserve">Перечисление иного межбюджетного трансферта осуществляется в срок, </w:t>
      </w:r>
      <w:r w:rsidRPr="00A0737E">
        <w:rPr>
          <w:rFonts w:ascii="Times New Roman" w:hAnsi="Times New Roman" w:cs="Times New Roman"/>
          <w:sz w:val="28"/>
          <w:szCs w:val="28"/>
        </w:rPr>
        <w:lastRenderedPageBreak/>
        <w:t>установленный Соглашением.</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Полномочия получателя средств республиканского бюджета Республики Коми по перечислению иного межбюджетного трансферта из республиканского бюджета Республики Коми бюджету муниципального образования в пределах суммы, необходимой для оплаты денежных обязательств по расходам получателя средств бюджета муниципального образования, источником финансового обеспечения которых является иной межбюджетный трансферт, осуществляются территориальными органами Федерального казначейства в порядке, установленном Федеральным казначейством.</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Перечисление иного межбюджетного трансферта из республиканского бюджета Республики Коми в бюджет муниципального образования осуществляется на единый счет бюджета муниципального образования, открытый в Управлении Федерального казначейства по Республике Коми.</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Иной межбюджетный трансферт отражается в доходах бюджета муниципального образования по соответствующим кодам бюджетной классификации Российской Федерации.</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 xml:space="preserve">9. Форма, сроки и порядок предоставления Комитету муниципальным образованием отчетности о расходах, в целях </w:t>
      </w:r>
      <w:proofErr w:type="spellStart"/>
      <w:r w:rsidRPr="00A0737E">
        <w:rPr>
          <w:rFonts w:ascii="Times New Roman" w:hAnsi="Times New Roman" w:cs="Times New Roman"/>
          <w:sz w:val="28"/>
          <w:szCs w:val="28"/>
        </w:rPr>
        <w:t>софинансирования</w:t>
      </w:r>
      <w:proofErr w:type="spellEnd"/>
      <w:r w:rsidRPr="00A0737E">
        <w:rPr>
          <w:rFonts w:ascii="Times New Roman" w:hAnsi="Times New Roman" w:cs="Times New Roman"/>
          <w:sz w:val="28"/>
          <w:szCs w:val="28"/>
        </w:rPr>
        <w:t xml:space="preserve"> которых предоставлен иной межбюджетный трансферт, о достижении значений результатов предоставления иного межбюджетного трансферта устанавливаются Соглашением.</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10. Результатом предоставления иного межбюджетного трансферта является обустройство и ремонт пожарных водоемов муниципальным образованием в отчетном финансовом году (единиц).</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Значения результата предоставления иного межбюджетного трансферта устанавливаются в Соглашении.</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11. Оценка эффективности предоставления иного межбюджетного трансферта осуществляется Комитетом путем сравнения значений результата предоставления иного межбюджетного трансферта, установленных Соглашением, и фактически достигнутых значений результата предоставления иного межбюджетного трансферта по итогам отчетного финансового года.</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Отчет об эффективности предоставления иных межбюджетных трансфертов утверждается Комитетом и размещается на официальном сайте Комитета в информационно-телекоммуникационной сети "Интернет" в срок до 15 февраля года, следующего за отчетным годом.</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bookmarkStart w:id="5" w:name="P40"/>
      <w:bookmarkEnd w:id="5"/>
      <w:r w:rsidRPr="00A0737E">
        <w:rPr>
          <w:rFonts w:ascii="Times New Roman" w:hAnsi="Times New Roman" w:cs="Times New Roman"/>
          <w:sz w:val="28"/>
          <w:szCs w:val="28"/>
        </w:rPr>
        <w:t>12. В случае если муниципальным образованием по состоянию на 31 декабря года предоставления иного межбюджетного трансферта допущены нарушения, связанные с исполнением обязательств по достижению значений результата предоставления иного межбюджетного трансферта, и в срок до 15 февраля года, следующего за годом предоставления иного межбюджетного трансферта, указанные нарушения не устранены, иной межбюджетный трансферт подлежит возврату в республиканский бюджет Республики Коми в срок до 1 марта года, следующего за годом предоставления иного межбюджетного трансферта в полном объеме, предусмотренном в распределении муниципальному образованию.</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 xml:space="preserve">13. Основанием для освобождения муниципального образования от применения мер ответственности, предусмотренных </w:t>
      </w:r>
      <w:hyperlink w:anchor="P40">
        <w:r w:rsidRPr="00A0737E">
          <w:rPr>
            <w:rFonts w:ascii="Times New Roman" w:hAnsi="Times New Roman" w:cs="Times New Roman"/>
            <w:color w:val="0000FF"/>
            <w:sz w:val="28"/>
            <w:szCs w:val="28"/>
          </w:rPr>
          <w:t>пунктом 12</w:t>
        </w:r>
      </w:hyperlink>
      <w:r w:rsidRPr="00A0737E">
        <w:rPr>
          <w:rFonts w:ascii="Times New Roman" w:hAnsi="Times New Roman" w:cs="Times New Roman"/>
          <w:sz w:val="28"/>
          <w:szCs w:val="28"/>
        </w:rPr>
        <w:t xml:space="preserve"> настоящих Правил, является </w:t>
      </w:r>
      <w:r w:rsidRPr="00A0737E">
        <w:rPr>
          <w:rFonts w:ascii="Times New Roman" w:hAnsi="Times New Roman" w:cs="Times New Roman"/>
          <w:sz w:val="28"/>
          <w:szCs w:val="28"/>
        </w:rPr>
        <w:lastRenderedPageBreak/>
        <w:t>документально подтвержденное исполнительно-распорядительным органом муниципального образования наступление обстоятельств непреодолимой силы, препятствующих исполнению соответствующих обязательств.</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bookmarkStart w:id="6" w:name="P42"/>
      <w:bookmarkEnd w:id="6"/>
      <w:r w:rsidRPr="00A0737E">
        <w:rPr>
          <w:rFonts w:ascii="Times New Roman" w:hAnsi="Times New Roman" w:cs="Times New Roman"/>
          <w:sz w:val="28"/>
          <w:szCs w:val="28"/>
        </w:rPr>
        <w:t>14. В случае выявления нецелевого использования иных межбюджетных трансфертов и (или) нарушения муниципальным образованием условий их предоставления (использования) иные межбюджетные трансферты подлежат возврату в республиканский бюджет Республики Коми.</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 xml:space="preserve">Комитет в течение 10 рабочих дней со дня выявления нарушений, указанных в </w:t>
      </w:r>
      <w:hyperlink w:anchor="P42">
        <w:r w:rsidRPr="00A0737E">
          <w:rPr>
            <w:rFonts w:ascii="Times New Roman" w:hAnsi="Times New Roman" w:cs="Times New Roman"/>
            <w:color w:val="0000FF"/>
            <w:sz w:val="28"/>
            <w:szCs w:val="28"/>
          </w:rPr>
          <w:t>абзаце первом</w:t>
        </w:r>
      </w:hyperlink>
      <w:r w:rsidRPr="00A0737E">
        <w:rPr>
          <w:rFonts w:ascii="Times New Roman" w:hAnsi="Times New Roman" w:cs="Times New Roman"/>
          <w:sz w:val="28"/>
          <w:szCs w:val="28"/>
        </w:rPr>
        <w:t xml:space="preserve"> настоящего пункта, направляет муниципальному образованию уведомление о возврате иного межбюджетного трансферта.</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Муниципальное образование осуществляет возврат иных межбюджетных трансфертов в срок, указанный в уведомлении о возврате иных межбюджетных трансфертов.</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 xml:space="preserve">15. Возврат муниципальным образованием в республиканский бюджет Республики Коми не использованного по состоянию на 1 января текущего финансового года остатка иного межбюджетного трансферта, предоставленного бюджету муниципального образования из республиканского бюджета Республики Коми, и принятие решения о наличии (об отсутствии) потребности в указанных остатках осуществляется в порядке, установленном </w:t>
      </w:r>
      <w:hyperlink r:id="rId7">
        <w:r w:rsidRPr="00A0737E">
          <w:rPr>
            <w:rFonts w:ascii="Times New Roman" w:hAnsi="Times New Roman" w:cs="Times New Roman"/>
            <w:color w:val="0000FF"/>
            <w:sz w:val="28"/>
            <w:szCs w:val="28"/>
          </w:rPr>
          <w:t>постановлением</w:t>
        </w:r>
      </w:hyperlink>
      <w:r w:rsidRPr="00A0737E">
        <w:rPr>
          <w:rFonts w:ascii="Times New Roman" w:hAnsi="Times New Roman" w:cs="Times New Roman"/>
          <w:sz w:val="28"/>
          <w:szCs w:val="28"/>
        </w:rPr>
        <w:t xml:space="preserve"> Правительства Республики Коми от 2 февраля 2017 г. N 73 "Об утверждении порядка возврата межбюджетных трансфертов из республиканского бюджета Республики Коми" (далее - постановление N 73).</w:t>
      </w:r>
    </w:p>
    <w:p w:rsidR="00A0737E" w:rsidRPr="00A0737E" w:rsidRDefault="00A0737E" w:rsidP="00A0737E">
      <w:pPr>
        <w:pStyle w:val="ConsPlusNormal"/>
        <w:contextualSpacing/>
        <w:jc w:val="both"/>
        <w:rPr>
          <w:rFonts w:ascii="Times New Roman" w:hAnsi="Times New Roman" w:cs="Times New Roman"/>
          <w:sz w:val="28"/>
          <w:szCs w:val="28"/>
        </w:rPr>
      </w:pPr>
      <w:r w:rsidRPr="00A0737E">
        <w:rPr>
          <w:rFonts w:ascii="Times New Roman" w:hAnsi="Times New Roman" w:cs="Times New Roman"/>
          <w:sz w:val="28"/>
          <w:szCs w:val="28"/>
        </w:rPr>
        <w:t xml:space="preserve">(в ред. </w:t>
      </w:r>
      <w:hyperlink r:id="rId8">
        <w:r w:rsidRPr="00A0737E">
          <w:rPr>
            <w:rFonts w:ascii="Times New Roman" w:hAnsi="Times New Roman" w:cs="Times New Roman"/>
            <w:color w:val="0000FF"/>
            <w:sz w:val="28"/>
            <w:szCs w:val="28"/>
          </w:rPr>
          <w:t>Постановления</w:t>
        </w:r>
      </w:hyperlink>
      <w:r w:rsidRPr="00A0737E">
        <w:rPr>
          <w:rFonts w:ascii="Times New Roman" w:hAnsi="Times New Roman" w:cs="Times New Roman"/>
          <w:sz w:val="28"/>
          <w:szCs w:val="28"/>
        </w:rPr>
        <w:t xml:space="preserve"> Правительства РК от 28.05.2024 N 232)</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 xml:space="preserve">В случае если неиспользованный остаток иного межбюджетного трансферта не перечислен в доход республиканского бюджета Республики Коми в срок, установленный </w:t>
      </w:r>
      <w:hyperlink r:id="rId9">
        <w:r w:rsidRPr="00A0737E">
          <w:rPr>
            <w:rFonts w:ascii="Times New Roman" w:hAnsi="Times New Roman" w:cs="Times New Roman"/>
            <w:color w:val="0000FF"/>
            <w:sz w:val="28"/>
            <w:szCs w:val="28"/>
          </w:rPr>
          <w:t>постановлением</w:t>
        </w:r>
      </w:hyperlink>
      <w:r w:rsidRPr="00A0737E">
        <w:rPr>
          <w:rFonts w:ascii="Times New Roman" w:hAnsi="Times New Roman" w:cs="Times New Roman"/>
          <w:sz w:val="28"/>
          <w:szCs w:val="28"/>
        </w:rPr>
        <w:t xml:space="preserve"> N 73, указанные средства подлежат взысканию в доход республиканского бюджета Республики Коми в порядке, определенном Министерством финансов Республики Коми.</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 xml:space="preserve">16. Комитет в случае полного или частичного </w:t>
      </w:r>
      <w:proofErr w:type="spellStart"/>
      <w:r w:rsidRPr="00A0737E">
        <w:rPr>
          <w:rFonts w:ascii="Times New Roman" w:hAnsi="Times New Roman" w:cs="Times New Roman"/>
          <w:sz w:val="28"/>
          <w:szCs w:val="28"/>
        </w:rPr>
        <w:t>неперечисления</w:t>
      </w:r>
      <w:proofErr w:type="spellEnd"/>
      <w:r w:rsidRPr="00A0737E">
        <w:rPr>
          <w:rFonts w:ascii="Times New Roman" w:hAnsi="Times New Roman" w:cs="Times New Roman"/>
          <w:sz w:val="28"/>
          <w:szCs w:val="28"/>
        </w:rPr>
        <w:t xml:space="preserve"> муниципальным образованием сумм, подлежащих возврату в республиканский бюджет Республики Коми в соответствии с </w:t>
      </w:r>
      <w:hyperlink w:anchor="P40">
        <w:r w:rsidRPr="00A0737E">
          <w:rPr>
            <w:rFonts w:ascii="Times New Roman" w:hAnsi="Times New Roman" w:cs="Times New Roman"/>
            <w:color w:val="0000FF"/>
            <w:sz w:val="28"/>
            <w:szCs w:val="28"/>
          </w:rPr>
          <w:t>пунктами 12</w:t>
        </w:r>
      </w:hyperlink>
      <w:r w:rsidRPr="00A0737E">
        <w:rPr>
          <w:rFonts w:ascii="Times New Roman" w:hAnsi="Times New Roman" w:cs="Times New Roman"/>
          <w:sz w:val="28"/>
          <w:szCs w:val="28"/>
        </w:rPr>
        <w:t xml:space="preserve"> и </w:t>
      </w:r>
      <w:hyperlink w:anchor="P42">
        <w:r w:rsidRPr="00A0737E">
          <w:rPr>
            <w:rFonts w:ascii="Times New Roman" w:hAnsi="Times New Roman" w:cs="Times New Roman"/>
            <w:color w:val="0000FF"/>
            <w:sz w:val="28"/>
            <w:szCs w:val="28"/>
          </w:rPr>
          <w:t>14</w:t>
        </w:r>
      </w:hyperlink>
      <w:r w:rsidRPr="00A0737E">
        <w:rPr>
          <w:rFonts w:ascii="Times New Roman" w:hAnsi="Times New Roman" w:cs="Times New Roman"/>
          <w:sz w:val="28"/>
          <w:szCs w:val="28"/>
        </w:rPr>
        <w:t xml:space="preserve"> настоящих Правил, принимает меры по взысканию сумм, подлежащих возврату, в судебном порядке.</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17. Органы местного самоуправления в Республике Коми в соответствии с законодательством Российской Федерации несут ответственность за соблюдение настоящих Правил и достоверность представляемых в Комитет информации, документов и отчетности.</w:t>
      </w:r>
    </w:p>
    <w:p w:rsidR="00A0737E" w:rsidRPr="00A0737E" w:rsidRDefault="00A0737E" w:rsidP="00A0737E">
      <w:pPr>
        <w:pStyle w:val="ConsPlusNormal"/>
        <w:spacing w:before="220"/>
        <w:ind w:firstLine="540"/>
        <w:contextualSpacing/>
        <w:jc w:val="both"/>
        <w:rPr>
          <w:rFonts w:ascii="Times New Roman" w:hAnsi="Times New Roman" w:cs="Times New Roman"/>
          <w:sz w:val="28"/>
          <w:szCs w:val="28"/>
        </w:rPr>
      </w:pPr>
      <w:r w:rsidRPr="00A0737E">
        <w:rPr>
          <w:rFonts w:ascii="Times New Roman" w:hAnsi="Times New Roman" w:cs="Times New Roman"/>
          <w:sz w:val="28"/>
          <w:szCs w:val="28"/>
        </w:rPr>
        <w:t>18. Контроль за соблюдением целей, порядка и условий предоставления иных межбюджетных трансфертов осуществляется в установленном порядке Комитетом и органами государственного финансового контроля, в том числе путем проведения проверок.</w:t>
      </w:r>
    </w:p>
    <w:p w:rsidR="00A0737E" w:rsidRPr="00A0737E" w:rsidRDefault="00A0737E" w:rsidP="00A0737E">
      <w:pPr>
        <w:pStyle w:val="ConsPlusNormal"/>
        <w:contextualSpacing/>
        <w:rPr>
          <w:rFonts w:ascii="Times New Roman" w:hAnsi="Times New Roman" w:cs="Times New Roman"/>
          <w:sz w:val="28"/>
          <w:szCs w:val="28"/>
        </w:rPr>
      </w:pPr>
    </w:p>
    <w:p w:rsidR="00A0737E" w:rsidRPr="00A0737E" w:rsidRDefault="00A0737E" w:rsidP="00A0737E">
      <w:pPr>
        <w:pStyle w:val="ConsPlusNormal"/>
        <w:contextualSpacing/>
        <w:rPr>
          <w:rFonts w:ascii="Times New Roman" w:hAnsi="Times New Roman" w:cs="Times New Roman"/>
          <w:sz w:val="28"/>
          <w:szCs w:val="28"/>
        </w:rPr>
      </w:pPr>
    </w:p>
    <w:p w:rsidR="00A0737E" w:rsidRPr="00A0737E" w:rsidRDefault="00A0737E" w:rsidP="00A0737E">
      <w:pPr>
        <w:pStyle w:val="ConsPlusNormal"/>
        <w:contextualSpacing/>
        <w:rPr>
          <w:rFonts w:ascii="Times New Roman" w:hAnsi="Times New Roman" w:cs="Times New Roman"/>
          <w:sz w:val="28"/>
          <w:szCs w:val="28"/>
        </w:rPr>
      </w:pPr>
      <w:hyperlink r:id="rId10">
        <w:r w:rsidRPr="00A0737E">
          <w:rPr>
            <w:rFonts w:ascii="Times New Roman" w:hAnsi="Times New Roman" w:cs="Times New Roman"/>
            <w:i/>
            <w:color w:val="0000FF"/>
            <w:sz w:val="28"/>
            <w:szCs w:val="28"/>
          </w:rPr>
          <w:br/>
          <w:t xml:space="preserve">Постановление Правительства РК от 31.10.2019 N 518 (ред. от 09.07.2024) "Об утверждении Государственной программы Республики Коми "Защита населения и </w:t>
        </w:r>
        <w:r w:rsidRPr="00A0737E">
          <w:rPr>
            <w:rFonts w:ascii="Times New Roman" w:hAnsi="Times New Roman" w:cs="Times New Roman"/>
            <w:i/>
            <w:color w:val="0000FF"/>
            <w:sz w:val="28"/>
            <w:szCs w:val="28"/>
          </w:rPr>
          <w:lastRenderedPageBreak/>
          <w:t>территорий от чрезвычайных ситуаций, обеспечение пожарной безопасности и профилактика терроризма и экстремизма" (вместе с "Перечнем объектов капитального строительства (решения об осуществлении капитальных вложений) в рамках реализации государственной программы", "Правилами предоставления субсидий из республиканского бюджета Республики Коми общественным объединениям пожарной охраны", "Положением о материальном стимулировании деятельности добровольных пожарных в Республике Коми", "Правилами предоставления и распределения субсидий из республиканского бюджета Республики Коми бюджетам муниципальных образований в Республике Коми на строительство пожарных водоемов", "Правилами предоставления иных межбюджетных трансфертов на обеспечение первичных мер пожарной безопасности (обустройство и (или) ремонт пожарных водоемов)", "Правилами предоставления и распределения субсидий из республиканского бюджета Республики Коми бюджетам муниципальных образований в Республике Коми на развитие и совершенствование деятельности единых дежурно-диспетчерских служб муниципальных образований в Республике Коми", "Перечнем постановлений Правительства Республики Коми, признаваемых утратившими силу") {</w:t>
        </w:r>
        <w:proofErr w:type="spellStart"/>
        <w:r w:rsidRPr="00A0737E">
          <w:rPr>
            <w:rFonts w:ascii="Times New Roman" w:hAnsi="Times New Roman" w:cs="Times New Roman"/>
            <w:i/>
            <w:color w:val="0000FF"/>
            <w:sz w:val="28"/>
            <w:szCs w:val="28"/>
          </w:rPr>
          <w:t>КонсультантПлюс</w:t>
        </w:r>
        <w:proofErr w:type="spellEnd"/>
        <w:r w:rsidRPr="00A0737E">
          <w:rPr>
            <w:rFonts w:ascii="Times New Roman" w:hAnsi="Times New Roman" w:cs="Times New Roman"/>
            <w:i/>
            <w:color w:val="0000FF"/>
            <w:sz w:val="28"/>
            <w:szCs w:val="28"/>
          </w:rPr>
          <w:t>}</w:t>
        </w:r>
      </w:hyperlink>
      <w:r w:rsidRPr="00A0737E">
        <w:rPr>
          <w:rFonts w:ascii="Times New Roman" w:hAnsi="Times New Roman" w:cs="Times New Roman"/>
          <w:sz w:val="28"/>
          <w:szCs w:val="28"/>
        </w:rPr>
        <w:br/>
      </w:r>
    </w:p>
    <w:p w:rsidR="002D1978" w:rsidRDefault="00A0737E"/>
    <w:sectPr w:rsidR="002D1978" w:rsidSect="00A0737E">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37E"/>
    <w:rsid w:val="00A0737E"/>
    <w:rsid w:val="00B16812"/>
    <w:rsid w:val="00BA15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8CA5AF-4BCA-43C1-A7A4-4D9C8A754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0737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0737E"/>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96&amp;n=234478&amp;dst=100129" TargetMode="External"/><Relationship Id="rId3" Type="http://schemas.openxmlformats.org/officeDocument/2006/relationships/webSettings" Target="webSettings.xml"/><Relationship Id="rId7" Type="http://schemas.openxmlformats.org/officeDocument/2006/relationships/hyperlink" Target="https://login.consultant.ru/link/?req=doc&amp;base=RLAW096&amp;n=139653&amp;dst=10003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hyperlink" Target="https://login.consultant.ru/link/?req=doc&amp;base=RLAW096&amp;n=236165&amp;dst=117788" TargetMode="External"/><Relationship Id="rId4" Type="http://schemas.openxmlformats.org/officeDocument/2006/relationships/hyperlink" Target="https://login.consultant.ru/link/?req=doc&amp;base=RLAW096&amp;n=234478&amp;dst=100128" TargetMode="External"/><Relationship Id="rId9" Type="http://schemas.openxmlformats.org/officeDocument/2006/relationships/hyperlink" Target="https://login.consultant.ru/link/?req=doc&amp;base=RLAW096&amp;n=1396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1895</Words>
  <Characters>10802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CIT</Company>
  <LinksUpToDate>false</LinksUpToDate>
  <CharactersWithSpaces>12672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Пытлик Маргарита Олеговна</dc:creator>
  <cp:keywords/>
  <dc:description/>
  <cp:lastModifiedBy>Пытлик Маргарита Олеговна</cp:lastModifiedBy>
  <cp:revision>1</cp:revision>
  <dcterms:created xsi:type="dcterms:W3CDTF">2024-09-16T08:29:00Z</dcterms:created>
  <dcterms:modified xsi:type="dcterms:W3CDTF">2024-09-16T08:31:00Z</dcterms:modified>
</cp:coreProperties>
</file>